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53A" w:rsidRDefault="00E0453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</w:rPr>
      </w:pPr>
    </w:p>
    <w:p w:rsidR="00E0453A" w:rsidRDefault="00E0453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</w:rPr>
      </w:pPr>
    </w:p>
    <w:p w:rsidR="00EF49EF" w:rsidRPr="00577F8B" w:rsidRDefault="002205F1" w:rsidP="00EF49EF">
      <w:pPr>
        <w:ind w:left="4253"/>
        <w:rPr>
          <w:sz w:val="20"/>
          <w:szCs w:val="20"/>
          <w:lang w:val="en-US"/>
        </w:rPr>
      </w:pPr>
      <w:r>
        <w:rPr>
          <w:b/>
          <w:bCs/>
          <w:sz w:val="32"/>
          <w:szCs w:val="32"/>
          <w:lang w:val="en-US"/>
        </w:rPr>
        <w:t>APPROVED BY</w:t>
      </w:r>
    </w:p>
    <w:p w:rsidR="00EF49EF" w:rsidRPr="00577F8B" w:rsidRDefault="00EF49EF" w:rsidP="00EF49EF">
      <w:pPr>
        <w:ind w:left="4253"/>
        <w:rPr>
          <w:lang w:val="en-US"/>
        </w:rPr>
      </w:pPr>
    </w:p>
    <w:p w:rsidR="00577F8B" w:rsidRDefault="00577F8B" w:rsidP="00EF49EF">
      <w:pPr>
        <w:ind w:left="4253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Lenar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Valeev</w:t>
      </w:r>
      <w:proofErr w:type="spellEnd"/>
    </w:p>
    <w:p w:rsidR="00577F8B" w:rsidRDefault="00577F8B" w:rsidP="00EF49EF">
      <w:pPr>
        <w:ind w:left="4253"/>
        <w:rPr>
          <w:sz w:val="28"/>
          <w:szCs w:val="28"/>
          <w:lang w:val="en-US"/>
        </w:rPr>
      </w:pPr>
    </w:p>
    <w:p w:rsidR="00EF49EF" w:rsidRPr="00577F8B" w:rsidRDefault="002205F1" w:rsidP="00EF49EF">
      <w:pPr>
        <w:ind w:left="4253"/>
        <w:rPr>
          <w:sz w:val="20"/>
          <w:szCs w:val="20"/>
          <w:lang w:val="en-US"/>
        </w:rPr>
      </w:pPr>
      <w:r>
        <w:rPr>
          <w:sz w:val="28"/>
          <w:szCs w:val="28"/>
          <w:lang w:val="en-US"/>
        </w:rPr>
        <w:t>General Director</w:t>
      </w:r>
    </w:p>
    <w:p w:rsidR="00EF49EF" w:rsidRPr="00577F8B" w:rsidRDefault="002205F1" w:rsidP="00EF49EF">
      <w:pPr>
        <w:ind w:left="4253"/>
        <w:rPr>
          <w:sz w:val="20"/>
          <w:szCs w:val="20"/>
          <w:lang w:val="en-US"/>
        </w:rPr>
      </w:pPr>
      <w:r>
        <w:rPr>
          <w:sz w:val="28"/>
          <w:szCs w:val="28"/>
          <w:lang w:val="en-US"/>
        </w:rPr>
        <w:t xml:space="preserve">EVOTECH-MIRAI GENOMICS LLC </w:t>
      </w:r>
    </w:p>
    <w:p w:rsidR="00EF49EF" w:rsidRPr="00577F8B" w:rsidRDefault="00EF49EF" w:rsidP="00EF49EF">
      <w:pPr>
        <w:ind w:left="4253"/>
        <w:rPr>
          <w:lang w:val="en-US"/>
        </w:rPr>
      </w:pPr>
    </w:p>
    <w:p w:rsidR="00EF49EF" w:rsidRPr="00577F8B" w:rsidRDefault="002205F1" w:rsidP="00EF49EF">
      <w:pPr>
        <w:ind w:left="4253"/>
        <w:rPr>
          <w:sz w:val="20"/>
          <w:szCs w:val="20"/>
          <w:lang w:val="en-US"/>
        </w:rPr>
      </w:pPr>
      <w:r>
        <w:rPr>
          <w:sz w:val="28"/>
          <w:szCs w:val="28"/>
          <w:lang w:val="en-US"/>
        </w:rPr>
        <w:t>________________</w:t>
      </w:r>
    </w:p>
    <w:p w:rsidR="00EF49EF" w:rsidRPr="00577F8B" w:rsidRDefault="00EF49EF" w:rsidP="00EF49EF">
      <w:pPr>
        <w:ind w:left="4253"/>
        <w:rPr>
          <w:lang w:val="en-US"/>
        </w:rPr>
      </w:pPr>
    </w:p>
    <w:p w:rsidR="00EF49EF" w:rsidRPr="00577F8B" w:rsidRDefault="002205F1" w:rsidP="00EF49EF">
      <w:pPr>
        <w:ind w:left="4253"/>
        <w:rPr>
          <w:sz w:val="20"/>
          <w:szCs w:val="20"/>
          <w:lang w:val="en-US"/>
        </w:rPr>
      </w:pPr>
      <w:r>
        <w:rPr>
          <w:sz w:val="28"/>
          <w:szCs w:val="28"/>
          <w:lang w:val="en-US"/>
        </w:rPr>
        <w:t>__________________ 20____</w:t>
      </w:r>
    </w:p>
    <w:p w:rsidR="00EF49EF" w:rsidRPr="00577F8B" w:rsidRDefault="00EF49EF" w:rsidP="00EF49EF">
      <w:pPr>
        <w:ind w:left="4536"/>
        <w:rPr>
          <w:lang w:val="en-US"/>
        </w:rPr>
      </w:pPr>
    </w:p>
    <w:p w:rsidR="00E0453A" w:rsidRPr="00577F8B" w:rsidRDefault="00E0453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  <w:lang w:val="en-US"/>
        </w:rPr>
      </w:pPr>
    </w:p>
    <w:p w:rsidR="00E0453A" w:rsidRPr="00577F8B" w:rsidRDefault="00E0453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  <w:lang w:val="en-US"/>
        </w:rPr>
      </w:pPr>
    </w:p>
    <w:p w:rsidR="00E0453A" w:rsidRPr="00577F8B" w:rsidRDefault="00E0453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  <w:lang w:val="en-US"/>
        </w:rPr>
      </w:pPr>
    </w:p>
    <w:p w:rsidR="00E0453A" w:rsidRPr="00577F8B" w:rsidRDefault="00E0453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  <w:lang w:val="en-US"/>
        </w:rPr>
      </w:pPr>
    </w:p>
    <w:p w:rsidR="00E0453A" w:rsidRPr="00577F8B" w:rsidRDefault="00E0453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  <w:lang w:val="en-US"/>
        </w:rPr>
      </w:pPr>
    </w:p>
    <w:p w:rsidR="00E0453A" w:rsidRPr="00577F8B" w:rsidRDefault="00E0453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  <w:lang w:val="en-US"/>
        </w:rPr>
      </w:pPr>
    </w:p>
    <w:p w:rsidR="00E0453A" w:rsidRPr="00577F8B" w:rsidRDefault="00E0453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  <w:lang w:val="en-US"/>
        </w:rPr>
      </w:pPr>
    </w:p>
    <w:p w:rsidR="00E0453A" w:rsidRPr="00577F8B" w:rsidRDefault="002205F1">
      <w:pPr>
        <w:pStyle w:val="a3"/>
        <w:spacing w:before="0" w:line="276" w:lineRule="auto"/>
        <w:ind w:left="0" w:right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DATASHEET No.____</w:t>
      </w:r>
    </w:p>
    <w:p w:rsidR="00E0453A" w:rsidRPr="00577F8B" w:rsidRDefault="002205F1">
      <w:pPr>
        <w:pStyle w:val="a3"/>
        <w:spacing w:before="0" w:line="276" w:lineRule="auto"/>
        <w:ind w:left="0" w:right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of ____________ </w:t>
      </w:r>
    </w:p>
    <w:p w:rsidR="00E0453A" w:rsidRPr="00577F8B" w:rsidRDefault="00E0453A">
      <w:pPr>
        <w:rPr>
          <w:sz w:val="28"/>
          <w:szCs w:val="28"/>
          <w:lang w:val="en-US"/>
        </w:rPr>
      </w:pPr>
    </w:p>
    <w:p w:rsidR="00E0453A" w:rsidRPr="00577F8B" w:rsidRDefault="002205F1">
      <w:pPr>
        <w:spacing w:line="276" w:lineRule="auto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Pretreatment Device for the nucleic acids extraction from the biological samples for SARS-CoV-2 isothermal amplification performance </w:t>
      </w:r>
      <w:r>
        <w:rPr>
          <w:sz w:val="28"/>
          <w:szCs w:val="28"/>
          <w:lang w:val="en-US"/>
        </w:rPr>
        <w:br/>
        <w:t>according to TU 26.51.53-001-06931260-2020.</w:t>
      </w:r>
    </w:p>
    <w:p w:rsidR="00E0453A" w:rsidRPr="00577F8B" w:rsidRDefault="00E0453A">
      <w:pPr>
        <w:spacing w:line="276" w:lineRule="auto"/>
        <w:jc w:val="center"/>
        <w:rPr>
          <w:sz w:val="28"/>
          <w:szCs w:val="28"/>
          <w:lang w:val="en-US"/>
        </w:rPr>
      </w:pPr>
    </w:p>
    <w:p w:rsidR="00E0453A" w:rsidRPr="00577F8B" w:rsidRDefault="002205F1">
      <w:pPr>
        <w:spacing w:line="276" w:lineRule="auto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Registration Certificate for a Medical Device </w:t>
      </w:r>
    </w:p>
    <w:p w:rsidR="00E0453A" w:rsidRPr="00577F8B" w:rsidRDefault="002205F1">
      <w:pPr>
        <w:ind w:right="1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No. РЗН (RZN) 2020/10089 dated April 17, 2020 </w:t>
      </w:r>
    </w:p>
    <w:p w:rsidR="00E0453A" w:rsidRPr="00577F8B" w:rsidRDefault="00E0453A">
      <w:pPr>
        <w:tabs>
          <w:tab w:val="left" w:pos="704"/>
          <w:tab w:val="left" w:pos="1395"/>
        </w:tabs>
        <w:spacing w:line="276" w:lineRule="auto"/>
        <w:jc w:val="center"/>
        <w:rPr>
          <w:sz w:val="28"/>
          <w:szCs w:val="28"/>
          <w:lang w:val="en-US"/>
        </w:rPr>
      </w:pPr>
    </w:p>
    <w:p w:rsidR="00E0453A" w:rsidRPr="00577F8B" w:rsidRDefault="00E0453A">
      <w:pPr>
        <w:tabs>
          <w:tab w:val="left" w:pos="704"/>
          <w:tab w:val="left" w:pos="1395"/>
        </w:tabs>
        <w:spacing w:line="276" w:lineRule="auto"/>
        <w:jc w:val="center"/>
        <w:rPr>
          <w:sz w:val="28"/>
          <w:szCs w:val="28"/>
          <w:lang w:val="en-US"/>
        </w:rPr>
      </w:pPr>
    </w:p>
    <w:p w:rsidR="00E6383A" w:rsidRPr="00577F8B" w:rsidRDefault="00E6383A">
      <w:pPr>
        <w:tabs>
          <w:tab w:val="left" w:pos="704"/>
          <w:tab w:val="left" w:pos="1395"/>
        </w:tabs>
        <w:spacing w:line="276" w:lineRule="auto"/>
        <w:jc w:val="center"/>
        <w:rPr>
          <w:sz w:val="28"/>
          <w:szCs w:val="28"/>
          <w:lang w:val="en-US"/>
        </w:rPr>
      </w:pPr>
    </w:p>
    <w:p w:rsidR="00E6383A" w:rsidRPr="00577F8B" w:rsidRDefault="00E6383A">
      <w:pPr>
        <w:tabs>
          <w:tab w:val="left" w:pos="704"/>
          <w:tab w:val="left" w:pos="1395"/>
        </w:tabs>
        <w:spacing w:line="276" w:lineRule="auto"/>
        <w:jc w:val="center"/>
        <w:rPr>
          <w:sz w:val="28"/>
          <w:szCs w:val="28"/>
          <w:lang w:val="en-US"/>
        </w:rPr>
      </w:pPr>
    </w:p>
    <w:p w:rsidR="00E6383A" w:rsidRPr="00577F8B" w:rsidRDefault="00E6383A">
      <w:pPr>
        <w:tabs>
          <w:tab w:val="left" w:pos="704"/>
          <w:tab w:val="left" w:pos="1395"/>
        </w:tabs>
        <w:spacing w:line="276" w:lineRule="auto"/>
        <w:jc w:val="center"/>
        <w:rPr>
          <w:sz w:val="28"/>
          <w:szCs w:val="28"/>
          <w:lang w:val="en-US"/>
        </w:rPr>
      </w:pPr>
    </w:p>
    <w:p w:rsidR="00E6383A" w:rsidRPr="00577F8B" w:rsidRDefault="00E6383A">
      <w:pPr>
        <w:tabs>
          <w:tab w:val="left" w:pos="704"/>
          <w:tab w:val="left" w:pos="1395"/>
        </w:tabs>
        <w:spacing w:line="276" w:lineRule="auto"/>
        <w:jc w:val="center"/>
        <w:rPr>
          <w:sz w:val="28"/>
          <w:szCs w:val="28"/>
          <w:lang w:val="en-US"/>
        </w:rPr>
      </w:pPr>
    </w:p>
    <w:p w:rsidR="00E6383A" w:rsidRPr="00577F8B" w:rsidRDefault="00E6383A">
      <w:pPr>
        <w:tabs>
          <w:tab w:val="left" w:pos="704"/>
          <w:tab w:val="left" w:pos="1395"/>
        </w:tabs>
        <w:spacing w:line="276" w:lineRule="auto"/>
        <w:jc w:val="center"/>
        <w:rPr>
          <w:sz w:val="28"/>
          <w:szCs w:val="28"/>
          <w:lang w:val="en-US"/>
        </w:rPr>
      </w:pPr>
    </w:p>
    <w:p w:rsidR="00E6383A" w:rsidRPr="00577F8B" w:rsidRDefault="00E6383A">
      <w:pPr>
        <w:tabs>
          <w:tab w:val="left" w:pos="704"/>
          <w:tab w:val="left" w:pos="1395"/>
        </w:tabs>
        <w:spacing w:line="276" w:lineRule="auto"/>
        <w:jc w:val="center"/>
        <w:rPr>
          <w:sz w:val="28"/>
          <w:szCs w:val="28"/>
          <w:lang w:val="en-US"/>
        </w:rPr>
      </w:pPr>
    </w:p>
    <w:p w:rsidR="00E6383A" w:rsidRPr="00577F8B" w:rsidRDefault="00E6383A">
      <w:pPr>
        <w:tabs>
          <w:tab w:val="left" w:pos="704"/>
          <w:tab w:val="left" w:pos="1395"/>
        </w:tabs>
        <w:spacing w:line="276" w:lineRule="auto"/>
        <w:jc w:val="center"/>
        <w:rPr>
          <w:sz w:val="28"/>
          <w:szCs w:val="28"/>
          <w:lang w:val="en-US"/>
        </w:rPr>
      </w:pPr>
    </w:p>
    <w:p w:rsidR="00E6383A" w:rsidRPr="00577F8B" w:rsidRDefault="00E6383A">
      <w:pPr>
        <w:tabs>
          <w:tab w:val="left" w:pos="704"/>
          <w:tab w:val="left" w:pos="1395"/>
        </w:tabs>
        <w:spacing w:line="276" w:lineRule="auto"/>
        <w:jc w:val="center"/>
        <w:rPr>
          <w:sz w:val="28"/>
          <w:szCs w:val="28"/>
          <w:lang w:val="en-US"/>
        </w:rPr>
      </w:pPr>
    </w:p>
    <w:p w:rsidR="00E6383A" w:rsidRPr="00577F8B" w:rsidRDefault="00E6383A">
      <w:pPr>
        <w:tabs>
          <w:tab w:val="left" w:pos="704"/>
          <w:tab w:val="left" w:pos="1395"/>
        </w:tabs>
        <w:spacing w:line="276" w:lineRule="auto"/>
        <w:jc w:val="center"/>
        <w:rPr>
          <w:sz w:val="28"/>
          <w:szCs w:val="28"/>
          <w:lang w:val="en-US"/>
        </w:rPr>
      </w:pPr>
    </w:p>
    <w:p w:rsidR="00E6383A" w:rsidRPr="00577F8B" w:rsidRDefault="00E6383A">
      <w:pPr>
        <w:tabs>
          <w:tab w:val="left" w:pos="704"/>
          <w:tab w:val="left" w:pos="1395"/>
        </w:tabs>
        <w:spacing w:line="276" w:lineRule="auto"/>
        <w:jc w:val="center"/>
        <w:rPr>
          <w:sz w:val="28"/>
          <w:szCs w:val="28"/>
          <w:lang w:val="en-US"/>
        </w:rPr>
      </w:pPr>
    </w:p>
    <w:p w:rsidR="00E6383A" w:rsidRPr="00577F8B" w:rsidRDefault="00E6383A">
      <w:pPr>
        <w:tabs>
          <w:tab w:val="left" w:pos="704"/>
          <w:tab w:val="left" w:pos="1395"/>
        </w:tabs>
        <w:spacing w:line="276" w:lineRule="auto"/>
        <w:jc w:val="center"/>
        <w:rPr>
          <w:sz w:val="28"/>
          <w:szCs w:val="28"/>
          <w:lang w:val="en-US"/>
        </w:rPr>
      </w:pPr>
    </w:p>
    <w:p w:rsidR="00E0453A" w:rsidRPr="00577F8B" w:rsidRDefault="002205F1" w:rsidP="00EF49EF">
      <w:pPr>
        <w:tabs>
          <w:tab w:val="left" w:pos="704"/>
          <w:tab w:val="left" w:pos="1395"/>
        </w:tabs>
        <w:spacing w:line="276" w:lineRule="auto"/>
        <w:jc w:val="center"/>
        <w:rPr>
          <w:sz w:val="28"/>
          <w:szCs w:val="28"/>
          <w:lang w:val="en-US"/>
        </w:rPr>
        <w:sectPr w:rsidR="00E0453A" w:rsidRPr="00577F8B">
          <w:headerReference w:type="default" r:id="rId8"/>
          <w:pgSz w:w="11910" w:h="16840"/>
          <w:pgMar w:top="1244" w:right="995" w:bottom="280" w:left="1418" w:header="284" w:footer="720" w:gutter="0"/>
          <w:pgNumType w:start="1"/>
          <w:cols w:space="720" w:equalWidth="0">
            <w:col w:w="9689"/>
          </w:cols>
        </w:sectPr>
      </w:pPr>
      <w:r>
        <w:rPr>
          <w:sz w:val="28"/>
          <w:szCs w:val="28"/>
          <w:lang w:val="en-US"/>
        </w:rPr>
        <w:t>2020</w:t>
      </w:r>
    </w:p>
    <w:p w:rsidR="00E0453A" w:rsidRPr="00577F8B" w:rsidRDefault="002205F1" w:rsidP="00EF49EF">
      <w:pPr>
        <w:pStyle w:val="2"/>
        <w:spacing w:before="0" w:line="276" w:lineRule="auto"/>
        <w:ind w:left="0" w:right="0"/>
        <w:jc w:val="left"/>
        <w:rPr>
          <w:lang w:val="en-US"/>
        </w:rPr>
      </w:pPr>
      <w:r>
        <w:rPr>
          <w:lang w:val="en-US"/>
        </w:rPr>
        <w:lastRenderedPageBreak/>
        <w:t>MANUFACTURER</w:t>
      </w:r>
    </w:p>
    <w:p w:rsidR="00E0453A" w:rsidRPr="00577F8B" w:rsidRDefault="002205F1">
      <w:pPr>
        <w:spacing w:line="276" w:lineRule="auto"/>
        <w:rPr>
          <w:lang w:val="en-US"/>
        </w:rPr>
      </w:pPr>
      <w:r>
        <w:rPr>
          <w:lang w:val="en-US"/>
        </w:rPr>
        <w:t>Manufacturer:</w:t>
      </w:r>
    </w:p>
    <w:p w:rsidR="00E0453A" w:rsidRPr="00577F8B" w:rsidRDefault="002205F1">
      <w:pPr>
        <w:spacing w:line="360" w:lineRule="auto"/>
        <w:jc w:val="both"/>
        <w:rPr>
          <w:lang w:val="en-US"/>
        </w:rPr>
      </w:pPr>
      <w:r>
        <w:rPr>
          <w:lang w:val="en-US"/>
        </w:rPr>
        <w:t>EVOTECH-MIRAI GENOMICS Limited Liability Company</w:t>
      </w:r>
    </w:p>
    <w:p w:rsidR="00E0453A" w:rsidRPr="00577F8B" w:rsidRDefault="002205F1">
      <w:pPr>
        <w:spacing w:line="360" w:lineRule="auto"/>
        <w:jc w:val="both"/>
        <w:rPr>
          <w:lang w:val="en-US"/>
        </w:rPr>
      </w:pPr>
      <w:r>
        <w:rPr>
          <w:lang w:val="en-US"/>
        </w:rPr>
        <w:t>(EVOTECH-MIRAI GENOMICS LLC)</w:t>
      </w:r>
    </w:p>
    <w:p w:rsidR="00E0453A" w:rsidRPr="00577F8B" w:rsidRDefault="002205F1">
      <w:pPr>
        <w:spacing w:line="360" w:lineRule="auto"/>
        <w:jc w:val="both"/>
        <w:rPr>
          <w:lang w:val="en-US"/>
        </w:rPr>
      </w:pPr>
      <w:r>
        <w:rPr>
          <w:lang w:val="en-US"/>
        </w:rPr>
        <w:t>Address:</w:t>
      </w:r>
      <w:r w:rsidR="00667A23" w:rsidRPr="00667A23">
        <w:rPr>
          <w:lang w:val="en-US"/>
        </w:rPr>
        <w:t xml:space="preserve"> </w:t>
      </w:r>
      <w:r w:rsidR="00306792">
        <w:rPr>
          <w:lang w:val="en-US"/>
        </w:rPr>
        <w:t xml:space="preserve">3B </w:t>
      </w:r>
      <w:proofErr w:type="spellStart"/>
      <w:r w:rsidR="00306792">
        <w:rPr>
          <w:lang w:val="en-US"/>
        </w:rPr>
        <w:t>Akademika</w:t>
      </w:r>
      <w:proofErr w:type="spellEnd"/>
      <w:r w:rsidR="00306792">
        <w:rPr>
          <w:lang w:val="en-US"/>
        </w:rPr>
        <w:t xml:space="preserve"> </w:t>
      </w:r>
      <w:proofErr w:type="spellStart"/>
      <w:r w:rsidR="00306792">
        <w:rPr>
          <w:lang w:val="en-US"/>
        </w:rPr>
        <w:t>Artsimovicha</w:t>
      </w:r>
      <w:proofErr w:type="spellEnd"/>
      <w:r w:rsidR="00306792">
        <w:rPr>
          <w:lang w:val="en-US"/>
        </w:rPr>
        <w:t xml:space="preserve"> St, Room 11, Moscow 117437, Russia</w:t>
      </w:r>
    </w:p>
    <w:p w:rsidR="00E0453A" w:rsidRPr="00577F8B" w:rsidRDefault="002205F1">
      <w:pPr>
        <w:spacing w:line="360" w:lineRule="auto"/>
        <w:jc w:val="both"/>
        <w:rPr>
          <w:lang w:val="en-US"/>
        </w:rPr>
      </w:pPr>
      <w:r>
        <w:rPr>
          <w:lang w:val="en-US"/>
        </w:rPr>
        <w:t>The production site is located at:</w:t>
      </w:r>
    </w:p>
    <w:p w:rsidR="00E0453A" w:rsidRPr="00577F8B" w:rsidRDefault="002205F1">
      <w:pPr>
        <w:spacing w:line="360" w:lineRule="auto"/>
        <w:jc w:val="both"/>
        <w:rPr>
          <w:lang w:val="en-US"/>
        </w:rPr>
      </w:pPr>
      <w:r>
        <w:rPr>
          <w:lang w:val="en-US"/>
        </w:rPr>
        <w:t>Joint-Stock Company «Production Association «</w:t>
      </w:r>
      <w:proofErr w:type="spellStart"/>
      <w:r>
        <w:rPr>
          <w:lang w:val="en-US"/>
        </w:rPr>
        <w:t>Zavod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imeni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Sergo</w:t>
      </w:r>
      <w:proofErr w:type="spellEnd"/>
      <w:r>
        <w:rPr>
          <w:lang w:val="en-US"/>
        </w:rPr>
        <w:t xml:space="preserve">» (POZIS) JSC POZIS, 4, </w:t>
      </w:r>
      <w:proofErr w:type="spellStart"/>
      <w:r>
        <w:rPr>
          <w:lang w:val="en-US"/>
        </w:rPr>
        <w:t>Privokzalnaya</w:t>
      </w:r>
      <w:proofErr w:type="spellEnd"/>
      <w:r>
        <w:rPr>
          <w:lang w:val="en-US"/>
        </w:rPr>
        <w:t xml:space="preserve"> Street, </w:t>
      </w:r>
      <w:proofErr w:type="spellStart"/>
      <w:r>
        <w:rPr>
          <w:lang w:val="en-US"/>
        </w:rPr>
        <w:t>Zelenodolsk</w:t>
      </w:r>
      <w:proofErr w:type="spellEnd"/>
      <w:r>
        <w:rPr>
          <w:lang w:val="en-US"/>
        </w:rPr>
        <w:t>, Republic of Tatarstan, Russia 422546</w:t>
      </w:r>
    </w:p>
    <w:p w:rsidR="00E0453A" w:rsidRPr="00577F8B" w:rsidRDefault="00E0453A">
      <w:pPr>
        <w:pStyle w:val="2"/>
        <w:spacing w:before="0" w:line="276" w:lineRule="auto"/>
        <w:ind w:left="0" w:right="0"/>
        <w:rPr>
          <w:lang w:val="en-US"/>
        </w:rPr>
      </w:pPr>
      <w:bookmarkStart w:id="0" w:name="_heading=h.gjdgxs" w:colFirst="0" w:colLast="0"/>
      <w:bookmarkEnd w:id="0"/>
    </w:p>
    <w:p w:rsidR="00E0453A" w:rsidRDefault="002205F1">
      <w:pPr>
        <w:pStyle w:val="2"/>
        <w:spacing w:before="0" w:line="276" w:lineRule="auto"/>
        <w:ind w:left="0" w:right="0"/>
      </w:pPr>
      <w:r>
        <w:rPr>
          <w:lang w:val="en-US"/>
        </w:rPr>
        <w:t>LIST OF EQUIPMENT</w:t>
      </w:r>
    </w:p>
    <w:p w:rsidR="00E0453A" w:rsidRDefault="00E0453A">
      <w:pPr>
        <w:rPr>
          <w:b/>
        </w:rPr>
      </w:pPr>
    </w:p>
    <w:tbl>
      <w:tblPr>
        <w:tblStyle w:val="af3"/>
        <w:tblW w:w="9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3"/>
        <w:gridCol w:w="6522"/>
        <w:gridCol w:w="1701"/>
      </w:tblGrid>
      <w:tr w:rsidR="00972C92">
        <w:trPr>
          <w:trHeight w:val="20"/>
        </w:trPr>
        <w:tc>
          <w:tcPr>
            <w:tcW w:w="1133" w:type="dxa"/>
            <w:vAlign w:val="center"/>
          </w:tcPr>
          <w:p w:rsidR="00E0453A" w:rsidRDefault="002205F1">
            <w:pPr>
              <w:ind w:left="33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Pos.</w:t>
            </w:r>
          </w:p>
        </w:tc>
        <w:tc>
          <w:tcPr>
            <w:tcW w:w="6522" w:type="dxa"/>
            <w:vAlign w:val="center"/>
          </w:tcPr>
          <w:p w:rsidR="00E0453A" w:rsidRDefault="002205F1">
            <w:pPr>
              <w:ind w:left="3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1701" w:type="dxa"/>
            <w:vAlign w:val="center"/>
          </w:tcPr>
          <w:p w:rsidR="00E0453A" w:rsidRDefault="002205F1">
            <w:pPr>
              <w:ind w:left="3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Quantity</w:t>
            </w:r>
          </w:p>
        </w:tc>
      </w:tr>
      <w:tr w:rsidR="00972C92">
        <w:trPr>
          <w:trHeight w:val="20"/>
        </w:trPr>
        <w:tc>
          <w:tcPr>
            <w:tcW w:w="1133" w:type="dxa"/>
          </w:tcPr>
          <w:p w:rsidR="00E0453A" w:rsidRDefault="002205F1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6522" w:type="dxa"/>
          </w:tcPr>
          <w:p w:rsidR="00E0453A" w:rsidRPr="00A10B90" w:rsidRDefault="002205F1">
            <w:pPr>
              <w:ind w:left="33"/>
              <w:rPr>
                <w:sz w:val="22"/>
                <w:szCs w:val="22"/>
                <w:lang w:val="en-US"/>
              </w:rPr>
            </w:pPr>
            <w:r w:rsidRPr="009B31FA">
              <w:rPr>
                <w:sz w:val="22"/>
                <w:szCs w:val="22"/>
                <w:lang w:val="en-US"/>
              </w:rPr>
              <w:t>Pretreatment Device for the nucleic acids extraction from the biological samples for SARS-CoV-2 isothermal amplification performance according to TU 26.60.12-001-06931260-2020 (the “Pretreatment Device”)</w:t>
            </w:r>
          </w:p>
        </w:tc>
        <w:tc>
          <w:tcPr>
            <w:tcW w:w="1701" w:type="dxa"/>
          </w:tcPr>
          <w:p w:rsidR="00E0453A" w:rsidRDefault="002205F1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72C92">
        <w:trPr>
          <w:trHeight w:val="20"/>
        </w:trPr>
        <w:tc>
          <w:tcPr>
            <w:tcW w:w="1133" w:type="dxa"/>
          </w:tcPr>
          <w:p w:rsidR="00E0453A" w:rsidRDefault="002205F1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6522" w:type="dxa"/>
          </w:tcPr>
          <w:p w:rsidR="00E0453A" w:rsidRDefault="002205F1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Interface unit </w:t>
            </w:r>
          </w:p>
        </w:tc>
        <w:tc>
          <w:tcPr>
            <w:tcW w:w="1701" w:type="dxa"/>
          </w:tcPr>
          <w:p w:rsidR="00E0453A" w:rsidRDefault="002205F1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72C92">
        <w:trPr>
          <w:trHeight w:val="20"/>
        </w:trPr>
        <w:tc>
          <w:tcPr>
            <w:tcW w:w="1133" w:type="dxa"/>
          </w:tcPr>
          <w:p w:rsidR="00E0453A" w:rsidRDefault="002205F1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</w:p>
        </w:tc>
        <w:tc>
          <w:tcPr>
            <w:tcW w:w="6522" w:type="dxa"/>
          </w:tcPr>
          <w:p w:rsidR="00E0453A" w:rsidRDefault="002205F1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Tray</w:t>
            </w:r>
          </w:p>
        </w:tc>
        <w:tc>
          <w:tcPr>
            <w:tcW w:w="1701" w:type="dxa"/>
          </w:tcPr>
          <w:p w:rsidR="00E0453A" w:rsidRDefault="002205F1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72C92">
        <w:trPr>
          <w:trHeight w:val="20"/>
        </w:trPr>
        <w:tc>
          <w:tcPr>
            <w:tcW w:w="1133" w:type="dxa"/>
          </w:tcPr>
          <w:p w:rsidR="00E0453A" w:rsidRDefault="002205F1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</w:p>
        </w:tc>
        <w:tc>
          <w:tcPr>
            <w:tcW w:w="6522" w:type="dxa"/>
          </w:tcPr>
          <w:p w:rsidR="00E0453A" w:rsidRDefault="002205F1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Rack 1 (plugged unit) </w:t>
            </w:r>
          </w:p>
        </w:tc>
        <w:tc>
          <w:tcPr>
            <w:tcW w:w="1701" w:type="dxa"/>
          </w:tcPr>
          <w:p w:rsidR="00E0453A" w:rsidRDefault="002205F1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72C92">
        <w:trPr>
          <w:trHeight w:val="20"/>
        </w:trPr>
        <w:tc>
          <w:tcPr>
            <w:tcW w:w="1133" w:type="dxa"/>
          </w:tcPr>
          <w:p w:rsidR="00E0453A" w:rsidRDefault="002205F1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</w:t>
            </w:r>
          </w:p>
        </w:tc>
        <w:tc>
          <w:tcPr>
            <w:tcW w:w="6522" w:type="dxa"/>
          </w:tcPr>
          <w:p w:rsidR="00E0453A" w:rsidRDefault="002205F1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Rack 2 (filtration unit) </w:t>
            </w:r>
          </w:p>
        </w:tc>
        <w:tc>
          <w:tcPr>
            <w:tcW w:w="1701" w:type="dxa"/>
          </w:tcPr>
          <w:p w:rsidR="00E0453A" w:rsidRDefault="002205F1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72C92">
        <w:trPr>
          <w:trHeight w:val="20"/>
        </w:trPr>
        <w:tc>
          <w:tcPr>
            <w:tcW w:w="1133" w:type="dxa"/>
          </w:tcPr>
          <w:p w:rsidR="00E0453A" w:rsidRDefault="002205F1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</w:t>
            </w:r>
          </w:p>
        </w:tc>
        <w:tc>
          <w:tcPr>
            <w:tcW w:w="6522" w:type="dxa"/>
          </w:tcPr>
          <w:p w:rsidR="00E0453A" w:rsidRDefault="002205F1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Rack 3 (eluate collection unit) </w:t>
            </w:r>
          </w:p>
        </w:tc>
        <w:tc>
          <w:tcPr>
            <w:tcW w:w="1701" w:type="dxa"/>
          </w:tcPr>
          <w:p w:rsidR="00E0453A" w:rsidRDefault="002205F1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72C92">
        <w:trPr>
          <w:trHeight w:val="20"/>
        </w:trPr>
        <w:tc>
          <w:tcPr>
            <w:tcW w:w="1133" w:type="dxa"/>
          </w:tcPr>
          <w:p w:rsidR="00E0453A" w:rsidRDefault="002205F1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</w:t>
            </w:r>
          </w:p>
        </w:tc>
        <w:tc>
          <w:tcPr>
            <w:tcW w:w="6522" w:type="dxa"/>
          </w:tcPr>
          <w:p w:rsidR="00E0453A" w:rsidRPr="00A10B90" w:rsidRDefault="002205F1">
            <w:pPr>
              <w:ind w:left="33"/>
              <w:rPr>
                <w:sz w:val="22"/>
                <w:szCs w:val="22"/>
                <w:lang w:val="en-US"/>
              </w:rPr>
            </w:pPr>
            <w:r w:rsidRPr="009B31FA">
              <w:rPr>
                <w:sz w:val="22"/>
                <w:szCs w:val="22"/>
                <w:lang w:val="en-US"/>
              </w:rPr>
              <w:t>Waste collection container with a lid</w:t>
            </w:r>
          </w:p>
        </w:tc>
        <w:tc>
          <w:tcPr>
            <w:tcW w:w="1701" w:type="dxa"/>
          </w:tcPr>
          <w:p w:rsidR="00E0453A" w:rsidRDefault="002205F1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72C92">
        <w:trPr>
          <w:trHeight w:val="20"/>
        </w:trPr>
        <w:tc>
          <w:tcPr>
            <w:tcW w:w="1133" w:type="dxa"/>
          </w:tcPr>
          <w:p w:rsidR="00E0453A" w:rsidRDefault="002205F1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</w:t>
            </w:r>
          </w:p>
        </w:tc>
        <w:tc>
          <w:tcPr>
            <w:tcW w:w="6522" w:type="dxa"/>
          </w:tcPr>
          <w:p w:rsidR="00E0453A" w:rsidRDefault="002205F1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Bacterial air filter</w:t>
            </w:r>
          </w:p>
        </w:tc>
        <w:tc>
          <w:tcPr>
            <w:tcW w:w="1701" w:type="dxa"/>
          </w:tcPr>
          <w:p w:rsidR="00E0453A" w:rsidRDefault="002205F1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72C92">
        <w:trPr>
          <w:trHeight w:val="20"/>
        </w:trPr>
        <w:tc>
          <w:tcPr>
            <w:tcW w:w="1133" w:type="dxa"/>
          </w:tcPr>
          <w:p w:rsidR="00E0453A" w:rsidRDefault="002205F1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1.9</w:t>
            </w:r>
          </w:p>
        </w:tc>
        <w:tc>
          <w:tcPr>
            <w:tcW w:w="6522" w:type="dxa"/>
          </w:tcPr>
          <w:p w:rsidR="00E0453A" w:rsidRDefault="002205F1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Connection tube 1.8 m</w:t>
            </w:r>
          </w:p>
        </w:tc>
        <w:tc>
          <w:tcPr>
            <w:tcW w:w="1701" w:type="dxa"/>
          </w:tcPr>
          <w:p w:rsidR="00E0453A" w:rsidRDefault="002205F1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72C92">
        <w:trPr>
          <w:trHeight w:val="20"/>
        </w:trPr>
        <w:tc>
          <w:tcPr>
            <w:tcW w:w="1133" w:type="dxa"/>
          </w:tcPr>
          <w:p w:rsidR="00E0453A" w:rsidRDefault="002205F1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1.10</w:t>
            </w:r>
          </w:p>
        </w:tc>
        <w:tc>
          <w:tcPr>
            <w:tcW w:w="6522" w:type="dxa"/>
          </w:tcPr>
          <w:p w:rsidR="00E0453A" w:rsidRDefault="002205F1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Connection tube 0.3 m</w:t>
            </w:r>
          </w:p>
        </w:tc>
        <w:tc>
          <w:tcPr>
            <w:tcW w:w="1701" w:type="dxa"/>
          </w:tcPr>
          <w:p w:rsidR="00E0453A" w:rsidRDefault="002205F1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72C92">
        <w:trPr>
          <w:trHeight w:val="20"/>
        </w:trPr>
        <w:tc>
          <w:tcPr>
            <w:tcW w:w="1133" w:type="dxa"/>
          </w:tcPr>
          <w:p w:rsidR="00E0453A" w:rsidRDefault="002205F1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1.11</w:t>
            </w:r>
          </w:p>
        </w:tc>
        <w:tc>
          <w:tcPr>
            <w:tcW w:w="6522" w:type="dxa"/>
          </w:tcPr>
          <w:p w:rsidR="00E0453A" w:rsidRDefault="002205F1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Connecting wire</w:t>
            </w:r>
          </w:p>
        </w:tc>
        <w:tc>
          <w:tcPr>
            <w:tcW w:w="1701" w:type="dxa"/>
          </w:tcPr>
          <w:p w:rsidR="00E0453A" w:rsidRDefault="002205F1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72C92">
        <w:trPr>
          <w:trHeight w:val="20"/>
        </w:trPr>
        <w:tc>
          <w:tcPr>
            <w:tcW w:w="1133" w:type="dxa"/>
          </w:tcPr>
          <w:p w:rsidR="00E0453A" w:rsidRDefault="002205F1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1.12</w:t>
            </w:r>
          </w:p>
        </w:tc>
        <w:tc>
          <w:tcPr>
            <w:tcW w:w="6522" w:type="dxa"/>
          </w:tcPr>
          <w:p w:rsidR="00E0453A" w:rsidRDefault="002205F1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Compressor </w:t>
            </w:r>
          </w:p>
        </w:tc>
        <w:tc>
          <w:tcPr>
            <w:tcW w:w="1701" w:type="dxa"/>
          </w:tcPr>
          <w:p w:rsidR="00E0453A" w:rsidRDefault="002205F1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72C92">
        <w:trPr>
          <w:trHeight w:val="20"/>
        </w:trPr>
        <w:tc>
          <w:tcPr>
            <w:tcW w:w="1133" w:type="dxa"/>
          </w:tcPr>
          <w:p w:rsidR="00E0453A" w:rsidRDefault="002205F1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1.13</w:t>
            </w:r>
          </w:p>
        </w:tc>
        <w:tc>
          <w:tcPr>
            <w:tcW w:w="6522" w:type="dxa"/>
          </w:tcPr>
          <w:p w:rsidR="00E0453A" w:rsidRDefault="002205F1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Compressor connecting wire</w:t>
            </w:r>
          </w:p>
        </w:tc>
        <w:tc>
          <w:tcPr>
            <w:tcW w:w="1701" w:type="dxa"/>
          </w:tcPr>
          <w:p w:rsidR="00E0453A" w:rsidRDefault="002205F1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72C92">
        <w:trPr>
          <w:trHeight w:val="20"/>
        </w:trPr>
        <w:tc>
          <w:tcPr>
            <w:tcW w:w="1133" w:type="dxa"/>
          </w:tcPr>
          <w:p w:rsidR="00E0453A" w:rsidRDefault="002205F1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1.14</w:t>
            </w:r>
          </w:p>
        </w:tc>
        <w:tc>
          <w:tcPr>
            <w:tcW w:w="6522" w:type="dxa"/>
          </w:tcPr>
          <w:p w:rsidR="00E0453A" w:rsidRDefault="002205F1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Power cord</w:t>
            </w:r>
          </w:p>
        </w:tc>
        <w:tc>
          <w:tcPr>
            <w:tcW w:w="1701" w:type="dxa"/>
          </w:tcPr>
          <w:p w:rsidR="00E0453A" w:rsidRDefault="002205F1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72C92">
        <w:trPr>
          <w:trHeight w:val="20"/>
        </w:trPr>
        <w:tc>
          <w:tcPr>
            <w:tcW w:w="1133" w:type="dxa"/>
          </w:tcPr>
          <w:p w:rsidR="00E0453A" w:rsidRDefault="002205F1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1.15</w:t>
            </w:r>
          </w:p>
        </w:tc>
        <w:tc>
          <w:tcPr>
            <w:tcW w:w="6522" w:type="dxa"/>
          </w:tcPr>
          <w:p w:rsidR="00E0453A" w:rsidRDefault="002205F1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Operational documents:</w:t>
            </w:r>
          </w:p>
        </w:tc>
        <w:tc>
          <w:tcPr>
            <w:tcW w:w="1701" w:type="dxa"/>
          </w:tcPr>
          <w:p w:rsidR="00E0453A" w:rsidRDefault="00E0453A">
            <w:pPr>
              <w:ind w:left="33"/>
              <w:rPr>
                <w:sz w:val="22"/>
                <w:szCs w:val="22"/>
              </w:rPr>
            </w:pPr>
          </w:p>
        </w:tc>
      </w:tr>
      <w:tr w:rsidR="00972C92">
        <w:trPr>
          <w:trHeight w:val="20"/>
        </w:trPr>
        <w:tc>
          <w:tcPr>
            <w:tcW w:w="1133" w:type="dxa"/>
          </w:tcPr>
          <w:p w:rsidR="00E0453A" w:rsidRDefault="002205F1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1.15.1</w:t>
            </w:r>
          </w:p>
        </w:tc>
        <w:tc>
          <w:tcPr>
            <w:tcW w:w="6522" w:type="dxa"/>
          </w:tcPr>
          <w:p w:rsidR="00E0453A" w:rsidRDefault="002205F1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Handbook</w:t>
            </w:r>
          </w:p>
        </w:tc>
        <w:tc>
          <w:tcPr>
            <w:tcW w:w="1701" w:type="dxa"/>
          </w:tcPr>
          <w:p w:rsidR="00E0453A" w:rsidRDefault="002205F1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72C92">
        <w:trPr>
          <w:trHeight w:val="20"/>
        </w:trPr>
        <w:tc>
          <w:tcPr>
            <w:tcW w:w="1133" w:type="dxa"/>
          </w:tcPr>
          <w:p w:rsidR="00E0453A" w:rsidRDefault="002205F1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1.15.2</w:t>
            </w:r>
          </w:p>
        </w:tc>
        <w:tc>
          <w:tcPr>
            <w:tcW w:w="6522" w:type="dxa"/>
          </w:tcPr>
          <w:p w:rsidR="00E0453A" w:rsidRDefault="002205F1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Datasheet</w:t>
            </w:r>
          </w:p>
        </w:tc>
        <w:tc>
          <w:tcPr>
            <w:tcW w:w="1701" w:type="dxa"/>
          </w:tcPr>
          <w:p w:rsidR="00E0453A" w:rsidRDefault="002205F1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E0453A" w:rsidRDefault="00E0453A"/>
    <w:p w:rsidR="00E0453A" w:rsidRDefault="002205F1">
      <w:pPr>
        <w:spacing w:line="276" w:lineRule="auto"/>
        <w:jc w:val="center"/>
        <w:rPr>
          <w:b/>
        </w:rPr>
      </w:pPr>
      <w:r>
        <w:rPr>
          <w:b/>
          <w:bCs/>
          <w:lang w:val="en-US"/>
        </w:rPr>
        <w:t>SPECIFICATIONS</w:t>
      </w:r>
    </w:p>
    <w:p w:rsidR="00E0453A" w:rsidRPr="00577F8B" w:rsidRDefault="002205F1">
      <w:pPr>
        <w:spacing w:line="276" w:lineRule="auto"/>
        <w:rPr>
          <w:color w:val="000000"/>
          <w:lang w:val="en-US"/>
        </w:rPr>
      </w:pPr>
      <w:r>
        <w:rPr>
          <w:color w:val="000000"/>
          <w:lang w:val="en-US"/>
        </w:rPr>
        <w:t xml:space="preserve">Weight (Pretreatment Device and equipment) - 1.4±0.1 kg. </w:t>
      </w:r>
    </w:p>
    <w:p w:rsidR="00E0453A" w:rsidRPr="00577F8B" w:rsidRDefault="002205F1">
      <w:pPr>
        <w:spacing w:line="276" w:lineRule="auto"/>
        <w:rPr>
          <w:color w:val="000000"/>
          <w:lang w:val="en-US"/>
        </w:rPr>
      </w:pPr>
      <w:r>
        <w:rPr>
          <w:color w:val="000000"/>
          <w:lang w:val="en-US"/>
        </w:rPr>
        <w:t>Size:</w:t>
      </w:r>
    </w:p>
    <w:p w:rsidR="00E0453A" w:rsidRPr="00577F8B" w:rsidRDefault="002205F1">
      <w:pPr>
        <w:spacing w:line="276" w:lineRule="auto"/>
        <w:rPr>
          <w:color w:val="000000"/>
          <w:lang w:val="en-US"/>
        </w:rPr>
      </w:pPr>
      <w:r>
        <w:rPr>
          <w:color w:val="000000"/>
          <w:lang w:val="en-US"/>
        </w:rPr>
        <w:t>– Length, mm: 210 ±10%</w:t>
      </w:r>
    </w:p>
    <w:p w:rsidR="00E0453A" w:rsidRPr="00577F8B" w:rsidRDefault="002205F1">
      <w:pPr>
        <w:spacing w:line="276" w:lineRule="auto"/>
        <w:rPr>
          <w:color w:val="000000"/>
          <w:lang w:val="en-US"/>
        </w:rPr>
      </w:pPr>
      <w:r>
        <w:rPr>
          <w:color w:val="000000"/>
          <w:lang w:val="en-US"/>
        </w:rPr>
        <w:t>– Width, mm: 113 ±10%</w:t>
      </w:r>
    </w:p>
    <w:p w:rsidR="00E0453A" w:rsidRPr="00577F8B" w:rsidRDefault="002205F1">
      <w:pPr>
        <w:spacing w:line="276" w:lineRule="auto"/>
        <w:rPr>
          <w:color w:val="000000"/>
          <w:lang w:val="en-US"/>
        </w:rPr>
      </w:pPr>
      <w:r>
        <w:rPr>
          <w:color w:val="000000"/>
          <w:lang w:val="en-US"/>
        </w:rPr>
        <w:t>– Height, mm: 174 ±10%.</w:t>
      </w:r>
    </w:p>
    <w:p w:rsidR="00E0453A" w:rsidRPr="00577F8B" w:rsidRDefault="002205F1">
      <w:pPr>
        <w:spacing w:line="276" w:lineRule="auto"/>
        <w:rPr>
          <w:color w:val="000000"/>
          <w:lang w:val="en-US"/>
        </w:rPr>
      </w:pPr>
      <w:r>
        <w:rPr>
          <w:color w:val="000000"/>
          <w:lang w:val="en-US"/>
        </w:rPr>
        <w:t>The Pretreatment Device operates on AC 220±23V at the frequency of 50Hz.  Power supply unit specifications: input voltage is АС 100-240V, output voltage is DC 24V at 4.6А</w:t>
      </w:r>
    </w:p>
    <w:p w:rsidR="00E0453A" w:rsidRPr="00577F8B" w:rsidRDefault="002205F1">
      <w:pPr>
        <w:spacing w:line="276" w:lineRule="auto"/>
        <w:rPr>
          <w:color w:val="000000"/>
          <w:lang w:val="en-US"/>
        </w:rPr>
      </w:pPr>
      <w:r>
        <w:rPr>
          <w:color w:val="000000"/>
          <w:lang w:val="en-US"/>
        </w:rPr>
        <w:t xml:space="preserve">Maximum power consumption: 24W. </w:t>
      </w:r>
    </w:p>
    <w:p w:rsidR="00E0453A" w:rsidRPr="00577F8B" w:rsidRDefault="002205F1">
      <w:pPr>
        <w:spacing w:line="276" w:lineRule="auto"/>
        <w:rPr>
          <w:color w:val="000000"/>
          <w:lang w:val="en-US"/>
        </w:rPr>
      </w:pPr>
      <w:r>
        <w:rPr>
          <w:color w:val="000000"/>
          <w:lang w:val="en-US"/>
        </w:rPr>
        <w:t>Color-coded stage indicators:</w:t>
      </w:r>
    </w:p>
    <w:p w:rsidR="00E0453A" w:rsidRPr="00577F8B" w:rsidRDefault="002205F1">
      <w:pPr>
        <w:spacing w:line="276" w:lineRule="auto"/>
        <w:rPr>
          <w:color w:val="000000"/>
          <w:lang w:val="en-US"/>
        </w:rPr>
      </w:pPr>
      <w:r>
        <w:rPr>
          <w:color w:val="000000"/>
          <w:lang w:val="en-US"/>
        </w:rPr>
        <w:t>- Lysis (SSB) - yellow indicator</w:t>
      </w:r>
    </w:p>
    <w:p w:rsidR="00E0453A" w:rsidRPr="00577F8B" w:rsidRDefault="002205F1">
      <w:pPr>
        <w:spacing w:line="276" w:lineRule="auto"/>
        <w:rPr>
          <w:color w:val="000000"/>
          <w:lang w:val="en-US"/>
        </w:rPr>
      </w:pPr>
      <w:r>
        <w:rPr>
          <w:color w:val="000000"/>
          <w:lang w:val="en-US"/>
        </w:rPr>
        <w:t>- Washing 1 (WS1) - yellow indicator</w:t>
      </w:r>
    </w:p>
    <w:p w:rsidR="00E0453A" w:rsidRPr="00577F8B" w:rsidRDefault="002205F1">
      <w:pPr>
        <w:spacing w:line="276" w:lineRule="auto"/>
        <w:rPr>
          <w:color w:val="000000"/>
          <w:lang w:val="en-US"/>
        </w:rPr>
      </w:pPr>
      <w:r>
        <w:rPr>
          <w:color w:val="000000"/>
          <w:lang w:val="en-US"/>
        </w:rPr>
        <w:t>- Washing 2 (WS2) - yellow indicator</w:t>
      </w:r>
    </w:p>
    <w:p w:rsidR="00E0453A" w:rsidRPr="00577F8B" w:rsidRDefault="002205F1">
      <w:pPr>
        <w:spacing w:line="276" w:lineRule="auto"/>
        <w:rPr>
          <w:color w:val="000000"/>
          <w:lang w:val="en-US"/>
        </w:rPr>
      </w:pPr>
      <w:r>
        <w:rPr>
          <w:color w:val="000000"/>
          <w:lang w:val="en-US"/>
        </w:rPr>
        <w:t>- Drying (DRYING) - blue indicator</w:t>
      </w:r>
    </w:p>
    <w:p w:rsidR="00E0453A" w:rsidRPr="00577F8B" w:rsidRDefault="002205F1">
      <w:pPr>
        <w:spacing w:line="276" w:lineRule="auto"/>
        <w:rPr>
          <w:color w:val="000000"/>
          <w:lang w:val="en-US"/>
        </w:rPr>
      </w:pPr>
      <w:r>
        <w:rPr>
          <w:color w:val="000000"/>
          <w:lang w:val="en-US"/>
        </w:rPr>
        <w:t>- Elution (ELUTION) - red indicator.</w:t>
      </w:r>
    </w:p>
    <w:p w:rsidR="00E0453A" w:rsidRPr="00577F8B" w:rsidRDefault="002205F1">
      <w:pPr>
        <w:spacing w:line="276" w:lineRule="auto"/>
        <w:rPr>
          <w:color w:val="000000"/>
          <w:lang w:val="en-US"/>
        </w:rPr>
      </w:pPr>
      <w:r>
        <w:rPr>
          <w:color w:val="000000"/>
          <w:lang w:val="en-US"/>
        </w:rPr>
        <w:lastRenderedPageBreak/>
        <w:t>Procedure stages - time:</w:t>
      </w:r>
    </w:p>
    <w:p w:rsidR="00E0453A" w:rsidRPr="00577F8B" w:rsidRDefault="002205F1">
      <w:pPr>
        <w:spacing w:line="276" w:lineRule="auto"/>
        <w:rPr>
          <w:color w:val="000000"/>
          <w:lang w:val="en-US"/>
        </w:rPr>
      </w:pPr>
      <w:r>
        <w:rPr>
          <w:color w:val="000000"/>
          <w:lang w:val="en-US"/>
        </w:rPr>
        <w:t xml:space="preserve">- Lysis (SSB) - 20 seconds </w:t>
      </w:r>
    </w:p>
    <w:p w:rsidR="00E0453A" w:rsidRPr="00577F8B" w:rsidRDefault="002205F1">
      <w:pPr>
        <w:spacing w:line="276" w:lineRule="auto"/>
        <w:rPr>
          <w:color w:val="000000"/>
          <w:lang w:val="en-US"/>
        </w:rPr>
      </w:pPr>
      <w:r>
        <w:rPr>
          <w:color w:val="000000"/>
          <w:lang w:val="en-US"/>
        </w:rPr>
        <w:t xml:space="preserve">- Washing 1 (WS1) - 20 seconds </w:t>
      </w:r>
    </w:p>
    <w:p w:rsidR="00E0453A" w:rsidRPr="00577F8B" w:rsidRDefault="002205F1">
      <w:pPr>
        <w:spacing w:line="276" w:lineRule="auto"/>
        <w:rPr>
          <w:color w:val="000000"/>
          <w:lang w:val="en-US"/>
        </w:rPr>
      </w:pPr>
      <w:r>
        <w:rPr>
          <w:color w:val="000000"/>
          <w:lang w:val="en-US"/>
        </w:rPr>
        <w:t xml:space="preserve">- Washing 2 (WS2) - 20 seconds </w:t>
      </w:r>
    </w:p>
    <w:p w:rsidR="00E0453A" w:rsidRPr="00577F8B" w:rsidRDefault="002205F1">
      <w:pPr>
        <w:spacing w:line="276" w:lineRule="auto"/>
        <w:rPr>
          <w:color w:val="000000"/>
          <w:lang w:val="en-US"/>
        </w:rPr>
      </w:pPr>
      <w:r>
        <w:rPr>
          <w:color w:val="000000"/>
          <w:lang w:val="en-US"/>
        </w:rPr>
        <w:t xml:space="preserve">- Drying (DRYING) - 40 seconds </w:t>
      </w:r>
    </w:p>
    <w:p w:rsidR="00E0453A" w:rsidRPr="00577F8B" w:rsidRDefault="002205F1">
      <w:pPr>
        <w:spacing w:line="276" w:lineRule="auto"/>
        <w:rPr>
          <w:color w:val="000000"/>
          <w:lang w:val="en-US"/>
        </w:rPr>
      </w:pPr>
      <w:r>
        <w:rPr>
          <w:color w:val="000000"/>
          <w:lang w:val="en-US"/>
        </w:rPr>
        <w:t xml:space="preserve">- Elution (ELUTION) - 20 seconds.  </w:t>
      </w:r>
    </w:p>
    <w:p w:rsidR="00E0453A" w:rsidRPr="00577F8B" w:rsidRDefault="002205F1">
      <w:pPr>
        <w:spacing w:line="276" w:lineRule="auto"/>
        <w:rPr>
          <w:color w:val="000000"/>
          <w:lang w:val="en-US"/>
        </w:rPr>
      </w:pPr>
      <w:r>
        <w:rPr>
          <w:color w:val="000000"/>
          <w:lang w:val="en-US"/>
        </w:rPr>
        <w:t xml:space="preserve">Tolerance ±10%  </w:t>
      </w:r>
    </w:p>
    <w:p w:rsidR="00E0453A" w:rsidRPr="00577F8B" w:rsidRDefault="002205F1">
      <w:pPr>
        <w:spacing w:line="276" w:lineRule="auto"/>
        <w:rPr>
          <w:color w:val="000000"/>
          <w:lang w:val="en-US"/>
        </w:rPr>
      </w:pPr>
      <w:r>
        <w:rPr>
          <w:color w:val="000000"/>
          <w:lang w:val="en-US"/>
        </w:rPr>
        <w:t xml:space="preserve">Negative pressure (vacuum):  </w:t>
      </w:r>
    </w:p>
    <w:p w:rsidR="00E0453A" w:rsidRPr="00577F8B" w:rsidRDefault="002205F1">
      <w:pPr>
        <w:spacing w:line="276" w:lineRule="auto"/>
        <w:rPr>
          <w:color w:val="000000"/>
          <w:lang w:val="en-US"/>
        </w:rPr>
      </w:pPr>
      <w:r>
        <w:rPr>
          <w:color w:val="000000"/>
          <w:lang w:val="en-US"/>
        </w:rPr>
        <w:t>from -10 to -30 kPa.</w:t>
      </w:r>
    </w:p>
    <w:p w:rsidR="00E0453A" w:rsidRPr="00577F8B" w:rsidRDefault="002205F1">
      <w:pPr>
        <w:spacing w:line="276" w:lineRule="auto"/>
        <w:rPr>
          <w:color w:val="000000"/>
          <w:lang w:val="en-US"/>
        </w:rPr>
      </w:pPr>
      <w:r>
        <w:rPr>
          <w:color w:val="000000"/>
          <w:lang w:val="en-US"/>
        </w:rPr>
        <w:t xml:space="preserve">The maximum allowable time to establish the operating mode of the Pretreatment Device after switching on is no more than 60 seconds.  </w:t>
      </w:r>
    </w:p>
    <w:p w:rsidR="00E0453A" w:rsidRPr="00577F8B" w:rsidRDefault="002205F1">
      <w:pPr>
        <w:spacing w:line="276" w:lineRule="auto"/>
        <w:rPr>
          <w:color w:val="000000"/>
          <w:lang w:val="en-US"/>
        </w:rPr>
      </w:pPr>
      <w:r>
        <w:rPr>
          <w:color w:val="000000"/>
          <w:lang w:val="en-US"/>
        </w:rPr>
        <w:t>The nonstop continuous run time is minimum 8 hours.</w:t>
      </w:r>
    </w:p>
    <w:p w:rsidR="00A10B90" w:rsidRDefault="00A10B90" w:rsidP="00A10B90">
      <w:pPr>
        <w:spacing w:line="276" w:lineRule="auto"/>
        <w:rPr>
          <w:lang w:val="en-US"/>
        </w:rPr>
      </w:pPr>
    </w:p>
    <w:p w:rsidR="00A10B90" w:rsidRPr="00A10B90" w:rsidRDefault="00A10B90" w:rsidP="00A10B90">
      <w:pPr>
        <w:spacing w:line="276" w:lineRule="auto"/>
        <w:rPr>
          <w:lang w:val="en-US"/>
        </w:rPr>
      </w:pPr>
      <w:r w:rsidRPr="00A10B90">
        <w:rPr>
          <w:lang w:val="en-US"/>
        </w:rPr>
        <w:t>Catalogue number</w:t>
      </w:r>
    </w:p>
    <w:p w:rsidR="00A10B90" w:rsidRPr="00A10B90" w:rsidRDefault="00A10B90" w:rsidP="00A10B90">
      <w:pPr>
        <w:spacing w:line="276" w:lineRule="auto"/>
        <w:rPr>
          <w:lang w:val="en-US"/>
        </w:rPr>
      </w:pPr>
      <w:r w:rsidRPr="00A10B90">
        <w:rPr>
          <w:lang w:val="en-US"/>
        </w:rPr>
        <w:t>A5465 - Medical Device</w:t>
      </w:r>
    </w:p>
    <w:p w:rsidR="00E0453A" w:rsidRDefault="00A10B90" w:rsidP="00A10B90">
      <w:pPr>
        <w:spacing w:line="276" w:lineRule="auto"/>
        <w:rPr>
          <w:lang w:val="en-US"/>
        </w:rPr>
      </w:pPr>
      <w:r w:rsidRPr="00A10B90">
        <w:rPr>
          <w:lang w:val="en-US"/>
        </w:rPr>
        <w:t xml:space="preserve">А5465RUO - Research </w:t>
      </w:r>
      <w:r>
        <w:rPr>
          <w:lang w:val="en-US"/>
        </w:rPr>
        <w:t>U</w:t>
      </w:r>
      <w:r w:rsidRPr="00A10B90">
        <w:rPr>
          <w:lang w:val="en-US"/>
        </w:rPr>
        <w:t xml:space="preserve">se </w:t>
      </w:r>
      <w:r>
        <w:rPr>
          <w:lang w:val="en-US"/>
        </w:rPr>
        <w:t>O</w:t>
      </w:r>
      <w:r w:rsidRPr="00A10B90">
        <w:rPr>
          <w:lang w:val="en-US"/>
        </w:rPr>
        <w:t>nly</w:t>
      </w:r>
    </w:p>
    <w:p w:rsidR="00A10B90" w:rsidRPr="00577F8B" w:rsidRDefault="00A10B90" w:rsidP="00A10B90">
      <w:pPr>
        <w:spacing w:line="276" w:lineRule="auto"/>
        <w:rPr>
          <w:lang w:val="en-US"/>
        </w:rPr>
      </w:pPr>
    </w:p>
    <w:p w:rsidR="00E0453A" w:rsidRPr="00A10B90" w:rsidRDefault="002205F1">
      <w:pPr>
        <w:spacing w:line="276" w:lineRule="auto"/>
        <w:jc w:val="center"/>
        <w:rPr>
          <w:b/>
          <w:lang w:val="en-US"/>
        </w:rPr>
      </w:pPr>
      <w:r>
        <w:rPr>
          <w:b/>
          <w:bCs/>
          <w:lang w:val="en-US"/>
        </w:rPr>
        <w:t>TU COMPLIANCE ASSESSMENT</w:t>
      </w:r>
    </w:p>
    <w:tbl>
      <w:tblPr>
        <w:tblStyle w:val="af4"/>
        <w:tblW w:w="949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73"/>
        <w:gridCol w:w="3195"/>
        <w:gridCol w:w="1702"/>
        <w:gridCol w:w="1702"/>
        <w:gridCol w:w="2125"/>
      </w:tblGrid>
      <w:tr w:rsidR="00972C92">
        <w:trPr>
          <w:trHeight w:val="20"/>
        </w:trPr>
        <w:tc>
          <w:tcPr>
            <w:tcW w:w="773" w:type="dxa"/>
            <w:vMerge w:val="restart"/>
          </w:tcPr>
          <w:p w:rsidR="00E0453A" w:rsidRDefault="002205F1">
            <w:pPr>
              <w:rPr>
                <w:b/>
              </w:rPr>
            </w:pPr>
            <w:proofErr w:type="spellStart"/>
            <w:r>
              <w:rPr>
                <w:b/>
                <w:bCs/>
              </w:rPr>
              <w:t>Pos</w:t>
            </w:r>
            <w:proofErr w:type="spellEnd"/>
            <w:r>
              <w:rPr>
                <w:b/>
                <w:bCs/>
              </w:rPr>
              <w:t>.</w:t>
            </w:r>
          </w:p>
        </w:tc>
        <w:tc>
          <w:tcPr>
            <w:tcW w:w="3195" w:type="dxa"/>
            <w:vMerge w:val="restart"/>
          </w:tcPr>
          <w:p w:rsidR="00E0453A" w:rsidRDefault="002205F1" w:rsidP="00941A7E">
            <w:pPr>
              <w:jc w:val="center"/>
              <w:rPr>
                <w:b/>
              </w:rPr>
            </w:pPr>
            <w:r>
              <w:rPr>
                <w:b/>
                <w:bCs/>
              </w:rPr>
              <w:t>Test</w:t>
            </w:r>
            <w:r w:rsidR="00322800">
              <w:rPr>
                <w:b/>
                <w:bCs/>
              </w:rPr>
              <w:t>ed</w:t>
            </w:r>
            <w:r w:rsidR="00941A7E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and check</w:t>
            </w:r>
            <w:r w:rsidR="00322800">
              <w:rPr>
                <w:b/>
                <w:bCs/>
              </w:rPr>
              <w:t>ed</w:t>
            </w:r>
          </w:p>
          <w:p w:rsidR="00E0453A" w:rsidRDefault="00322800" w:rsidP="00941A7E">
            <w:pPr>
              <w:jc w:val="center"/>
              <w:rPr>
                <w:b/>
              </w:rPr>
            </w:pPr>
            <w:r>
              <w:rPr>
                <w:b/>
                <w:bCs/>
              </w:rPr>
              <w:t>items</w:t>
            </w:r>
          </w:p>
        </w:tc>
        <w:tc>
          <w:tcPr>
            <w:tcW w:w="3404" w:type="dxa"/>
            <w:gridSpan w:val="2"/>
          </w:tcPr>
          <w:p w:rsidR="00E0453A" w:rsidRDefault="002205F1" w:rsidP="00941A7E">
            <w:pPr>
              <w:jc w:val="center"/>
              <w:rPr>
                <w:b/>
              </w:rPr>
            </w:pPr>
            <w:r>
              <w:rPr>
                <w:b/>
                <w:bCs/>
              </w:rPr>
              <w:t>TU clause No.</w:t>
            </w:r>
          </w:p>
        </w:tc>
        <w:tc>
          <w:tcPr>
            <w:tcW w:w="2125" w:type="dxa"/>
            <w:vMerge w:val="restart"/>
            <w:vAlign w:val="center"/>
          </w:tcPr>
          <w:p w:rsidR="00E0453A" w:rsidRDefault="002205F1" w:rsidP="00941A7E">
            <w:pPr>
              <w:jc w:val="center"/>
              <w:rPr>
                <w:b/>
              </w:rPr>
            </w:pPr>
            <w:r>
              <w:rPr>
                <w:b/>
                <w:bCs/>
              </w:rPr>
              <w:t>Compliance check results</w:t>
            </w:r>
          </w:p>
        </w:tc>
      </w:tr>
      <w:tr w:rsidR="00972C92">
        <w:trPr>
          <w:trHeight w:val="334"/>
        </w:trPr>
        <w:tc>
          <w:tcPr>
            <w:tcW w:w="773" w:type="dxa"/>
            <w:vMerge/>
          </w:tcPr>
          <w:p w:rsidR="00E0453A" w:rsidRDefault="00E045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3195" w:type="dxa"/>
            <w:vMerge/>
          </w:tcPr>
          <w:p w:rsidR="00E0453A" w:rsidRDefault="00E045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1702" w:type="dxa"/>
          </w:tcPr>
          <w:p w:rsidR="00E0453A" w:rsidRDefault="002205F1" w:rsidP="00941A7E">
            <w:pPr>
              <w:jc w:val="center"/>
              <w:rPr>
                <w:b/>
              </w:rPr>
            </w:pPr>
            <w:r>
              <w:rPr>
                <w:b/>
                <w:bCs/>
              </w:rPr>
              <w:t>technical requirements</w:t>
            </w:r>
          </w:p>
        </w:tc>
        <w:tc>
          <w:tcPr>
            <w:tcW w:w="1702" w:type="dxa"/>
          </w:tcPr>
          <w:p w:rsidR="00E0453A" w:rsidRDefault="002205F1" w:rsidP="00941A7E">
            <w:pPr>
              <w:jc w:val="center"/>
              <w:rPr>
                <w:b/>
              </w:rPr>
            </w:pPr>
            <w:r>
              <w:rPr>
                <w:b/>
                <w:bCs/>
              </w:rPr>
              <w:t>testing methods</w:t>
            </w:r>
          </w:p>
        </w:tc>
        <w:tc>
          <w:tcPr>
            <w:tcW w:w="2125" w:type="dxa"/>
            <w:vMerge/>
            <w:vAlign w:val="center"/>
          </w:tcPr>
          <w:p w:rsidR="00E0453A" w:rsidRDefault="00E045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</w:tr>
      <w:tr w:rsidR="00972C92">
        <w:trPr>
          <w:trHeight w:val="20"/>
        </w:trPr>
        <w:tc>
          <w:tcPr>
            <w:tcW w:w="773" w:type="dxa"/>
          </w:tcPr>
          <w:p w:rsidR="00E0453A" w:rsidRDefault="00E0453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3195" w:type="dxa"/>
          </w:tcPr>
          <w:p w:rsidR="00E045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Necessary documents availability</w:t>
            </w:r>
          </w:p>
        </w:tc>
        <w:tc>
          <w:tcPr>
            <w:tcW w:w="1702" w:type="dxa"/>
          </w:tcPr>
          <w:p w:rsidR="00E045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1.1</w:t>
            </w:r>
          </w:p>
        </w:tc>
        <w:tc>
          <w:tcPr>
            <w:tcW w:w="1702" w:type="dxa"/>
          </w:tcPr>
          <w:p w:rsidR="00E045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5.6</w:t>
            </w:r>
          </w:p>
        </w:tc>
        <w:tc>
          <w:tcPr>
            <w:tcW w:w="2125" w:type="dxa"/>
          </w:tcPr>
          <w:p w:rsidR="00E045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Compliant </w:t>
            </w:r>
          </w:p>
        </w:tc>
      </w:tr>
      <w:tr w:rsidR="00972C92">
        <w:trPr>
          <w:trHeight w:val="20"/>
        </w:trPr>
        <w:tc>
          <w:tcPr>
            <w:tcW w:w="773" w:type="dxa"/>
          </w:tcPr>
          <w:p w:rsidR="00E0453A" w:rsidRDefault="00E0453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3195" w:type="dxa"/>
          </w:tcPr>
          <w:p w:rsidR="00E0453A" w:rsidRPr="00A10B90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en-US"/>
              </w:rPr>
            </w:pPr>
            <w:r w:rsidRPr="009B31FA">
              <w:rPr>
                <w:color w:val="000000"/>
                <w:lang w:val="en-US"/>
              </w:rPr>
              <w:t xml:space="preserve">Equipment </w:t>
            </w:r>
            <w:r w:rsidR="0054552E" w:rsidRPr="009B31FA">
              <w:rPr>
                <w:color w:val="000000"/>
                <w:lang w:val="en-US"/>
              </w:rPr>
              <w:t>quantity</w:t>
            </w:r>
            <w:r w:rsidRPr="009B31FA">
              <w:rPr>
                <w:color w:val="000000"/>
                <w:lang w:val="en-US"/>
              </w:rPr>
              <w:t xml:space="preserve">, marking and packaging </w:t>
            </w:r>
          </w:p>
        </w:tc>
        <w:tc>
          <w:tcPr>
            <w:tcW w:w="1702" w:type="dxa"/>
          </w:tcPr>
          <w:p w:rsidR="00E0453A" w:rsidRDefault="002205F1">
            <w:pPr>
              <w:ind w:left="71"/>
              <w:jc w:val="center"/>
            </w:pPr>
            <w:r>
              <w:t>1.3</w:t>
            </w:r>
          </w:p>
          <w:p w:rsidR="00E0453A" w:rsidRDefault="002205F1">
            <w:pPr>
              <w:ind w:left="71"/>
              <w:jc w:val="center"/>
            </w:pPr>
            <w:r>
              <w:t>1.4</w:t>
            </w:r>
          </w:p>
          <w:p w:rsidR="00E0453A" w:rsidRDefault="002205F1">
            <w:pPr>
              <w:ind w:left="71"/>
              <w:jc w:val="center"/>
            </w:pPr>
            <w:r>
              <w:t>1.5</w:t>
            </w:r>
          </w:p>
        </w:tc>
        <w:tc>
          <w:tcPr>
            <w:tcW w:w="1702" w:type="dxa"/>
          </w:tcPr>
          <w:p w:rsidR="00E045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5.6</w:t>
            </w:r>
          </w:p>
        </w:tc>
        <w:tc>
          <w:tcPr>
            <w:tcW w:w="2125" w:type="dxa"/>
          </w:tcPr>
          <w:p w:rsidR="00E045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Compliant </w:t>
            </w:r>
          </w:p>
        </w:tc>
      </w:tr>
      <w:tr w:rsidR="00972C92">
        <w:trPr>
          <w:trHeight w:val="20"/>
        </w:trPr>
        <w:tc>
          <w:tcPr>
            <w:tcW w:w="773" w:type="dxa"/>
          </w:tcPr>
          <w:p w:rsidR="00E0453A" w:rsidRDefault="00E0453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</w:pPr>
          </w:p>
        </w:tc>
        <w:tc>
          <w:tcPr>
            <w:tcW w:w="3195" w:type="dxa"/>
          </w:tcPr>
          <w:p w:rsidR="00E0453A" w:rsidRPr="00A10B90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en-US"/>
              </w:rPr>
            </w:pPr>
            <w:r w:rsidRPr="009B31FA">
              <w:rPr>
                <w:color w:val="000000"/>
                <w:lang w:val="en-US"/>
              </w:rPr>
              <w:t xml:space="preserve">Raw materials, materials and purchased items </w:t>
            </w:r>
          </w:p>
        </w:tc>
        <w:tc>
          <w:tcPr>
            <w:tcW w:w="1702" w:type="dxa"/>
          </w:tcPr>
          <w:p w:rsidR="00E045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1.2</w:t>
            </w:r>
          </w:p>
        </w:tc>
        <w:tc>
          <w:tcPr>
            <w:tcW w:w="1702" w:type="dxa"/>
          </w:tcPr>
          <w:p w:rsidR="00E045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5.7</w:t>
            </w:r>
          </w:p>
        </w:tc>
        <w:tc>
          <w:tcPr>
            <w:tcW w:w="2125" w:type="dxa"/>
          </w:tcPr>
          <w:p w:rsidR="00E045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Compliant </w:t>
            </w:r>
          </w:p>
        </w:tc>
      </w:tr>
      <w:tr w:rsidR="00972C92">
        <w:trPr>
          <w:trHeight w:val="20"/>
        </w:trPr>
        <w:tc>
          <w:tcPr>
            <w:tcW w:w="773" w:type="dxa"/>
          </w:tcPr>
          <w:p w:rsidR="00E0453A" w:rsidRDefault="00E0453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</w:pPr>
          </w:p>
        </w:tc>
        <w:tc>
          <w:tcPr>
            <w:tcW w:w="3195" w:type="dxa"/>
          </w:tcPr>
          <w:p w:rsidR="00E045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Size</w:t>
            </w:r>
          </w:p>
        </w:tc>
        <w:tc>
          <w:tcPr>
            <w:tcW w:w="1702" w:type="dxa"/>
          </w:tcPr>
          <w:p w:rsidR="00E045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1.1.1</w:t>
            </w:r>
          </w:p>
        </w:tc>
        <w:tc>
          <w:tcPr>
            <w:tcW w:w="1702" w:type="dxa"/>
          </w:tcPr>
          <w:p w:rsidR="00E045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5.8</w:t>
            </w:r>
          </w:p>
        </w:tc>
        <w:tc>
          <w:tcPr>
            <w:tcW w:w="2125" w:type="dxa"/>
          </w:tcPr>
          <w:p w:rsidR="00E045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Compliant </w:t>
            </w:r>
          </w:p>
        </w:tc>
      </w:tr>
      <w:tr w:rsidR="00972C92">
        <w:trPr>
          <w:trHeight w:val="20"/>
        </w:trPr>
        <w:tc>
          <w:tcPr>
            <w:tcW w:w="773" w:type="dxa"/>
          </w:tcPr>
          <w:p w:rsidR="00E0453A" w:rsidRDefault="00E0453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</w:pPr>
          </w:p>
        </w:tc>
        <w:tc>
          <w:tcPr>
            <w:tcW w:w="3195" w:type="dxa"/>
          </w:tcPr>
          <w:p w:rsidR="00E045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Weight</w:t>
            </w:r>
          </w:p>
        </w:tc>
        <w:tc>
          <w:tcPr>
            <w:tcW w:w="1702" w:type="dxa"/>
          </w:tcPr>
          <w:p w:rsidR="00E045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1.1.1</w:t>
            </w:r>
          </w:p>
        </w:tc>
        <w:tc>
          <w:tcPr>
            <w:tcW w:w="1702" w:type="dxa"/>
          </w:tcPr>
          <w:p w:rsidR="00E045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5.9</w:t>
            </w:r>
          </w:p>
        </w:tc>
        <w:tc>
          <w:tcPr>
            <w:tcW w:w="2125" w:type="dxa"/>
          </w:tcPr>
          <w:p w:rsidR="00E045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Compliant </w:t>
            </w:r>
          </w:p>
        </w:tc>
      </w:tr>
      <w:tr w:rsidR="00972C92">
        <w:trPr>
          <w:trHeight w:val="20"/>
        </w:trPr>
        <w:tc>
          <w:tcPr>
            <w:tcW w:w="773" w:type="dxa"/>
          </w:tcPr>
          <w:p w:rsidR="00E0453A" w:rsidRDefault="00E0453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</w:pPr>
          </w:p>
        </w:tc>
        <w:tc>
          <w:tcPr>
            <w:tcW w:w="3195" w:type="dxa"/>
          </w:tcPr>
          <w:p w:rsidR="00E0453A" w:rsidRPr="00E638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Operation at voltage change </w:t>
            </w:r>
          </w:p>
        </w:tc>
        <w:tc>
          <w:tcPr>
            <w:tcW w:w="1702" w:type="dxa"/>
          </w:tcPr>
          <w:p w:rsidR="00E045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1.1.2</w:t>
            </w:r>
          </w:p>
        </w:tc>
        <w:tc>
          <w:tcPr>
            <w:tcW w:w="1702" w:type="dxa"/>
          </w:tcPr>
          <w:p w:rsidR="00E045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5.10</w:t>
            </w:r>
          </w:p>
        </w:tc>
        <w:tc>
          <w:tcPr>
            <w:tcW w:w="2125" w:type="dxa"/>
          </w:tcPr>
          <w:p w:rsidR="00E045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Compliant </w:t>
            </w:r>
          </w:p>
        </w:tc>
      </w:tr>
      <w:tr w:rsidR="00972C92">
        <w:trPr>
          <w:trHeight w:val="20"/>
        </w:trPr>
        <w:tc>
          <w:tcPr>
            <w:tcW w:w="773" w:type="dxa"/>
          </w:tcPr>
          <w:p w:rsidR="00E0453A" w:rsidRDefault="00E0453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</w:pPr>
          </w:p>
        </w:tc>
        <w:tc>
          <w:tcPr>
            <w:tcW w:w="3195" w:type="dxa"/>
          </w:tcPr>
          <w:p w:rsidR="00E045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Power consumption</w:t>
            </w:r>
          </w:p>
        </w:tc>
        <w:tc>
          <w:tcPr>
            <w:tcW w:w="1702" w:type="dxa"/>
          </w:tcPr>
          <w:p w:rsidR="00E045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1.1.3</w:t>
            </w:r>
          </w:p>
        </w:tc>
        <w:tc>
          <w:tcPr>
            <w:tcW w:w="1702" w:type="dxa"/>
          </w:tcPr>
          <w:p w:rsidR="00E045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5.11</w:t>
            </w:r>
          </w:p>
        </w:tc>
        <w:tc>
          <w:tcPr>
            <w:tcW w:w="2125" w:type="dxa"/>
          </w:tcPr>
          <w:p w:rsidR="00E045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Compliant </w:t>
            </w:r>
          </w:p>
        </w:tc>
      </w:tr>
      <w:tr w:rsidR="00972C92">
        <w:trPr>
          <w:trHeight w:val="20"/>
        </w:trPr>
        <w:tc>
          <w:tcPr>
            <w:tcW w:w="773" w:type="dxa"/>
          </w:tcPr>
          <w:p w:rsidR="00E0453A" w:rsidRDefault="00E0453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</w:pPr>
          </w:p>
        </w:tc>
        <w:tc>
          <w:tcPr>
            <w:tcW w:w="3195" w:type="dxa"/>
          </w:tcPr>
          <w:p w:rsidR="00E045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Color-coded indicators</w:t>
            </w:r>
          </w:p>
        </w:tc>
        <w:tc>
          <w:tcPr>
            <w:tcW w:w="1702" w:type="dxa"/>
          </w:tcPr>
          <w:p w:rsidR="00E045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1.1.4</w:t>
            </w:r>
          </w:p>
        </w:tc>
        <w:tc>
          <w:tcPr>
            <w:tcW w:w="1702" w:type="dxa"/>
          </w:tcPr>
          <w:p w:rsidR="00E045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5.12</w:t>
            </w:r>
          </w:p>
        </w:tc>
        <w:tc>
          <w:tcPr>
            <w:tcW w:w="2125" w:type="dxa"/>
          </w:tcPr>
          <w:p w:rsidR="00E045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Compliant </w:t>
            </w:r>
          </w:p>
        </w:tc>
      </w:tr>
      <w:tr w:rsidR="00972C92">
        <w:trPr>
          <w:trHeight w:val="20"/>
        </w:trPr>
        <w:tc>
          <w:tcPr>
            <w:tcW w:w="773" w:type="dxa"/>
          </w:tcPr>
          <w:p w:rsidR="00E0453A" w:rsidRDefault="00E0453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</w:pPr>
          </w:p>
        </w:tc>
        <w:tc>
          <w:tcPr>
            <w:tcW w:w="3195" w:type="dxa"/>
          </w:tcPr>
          <w:p w:rsidR="00E045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highlight w:val="cyan"/>
              </w:rPr>
            </w:pPr>
            <w:r>
              <w:rPr>
                <w:color w:val="000000"/>
              </w:rPr>
              <w:t>Procedure stages - running time</w:t>
            </w:r>
          </w:p>
        </w:tc>
        <w:tc>
          <w:tcPr>
            <w:tcW w:w="1702" w:type="dxa"/>
          </w:tcPr>
          <w:p w:rsidR="00E045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1.1.5</w:t>
            </w:r>
          </w:p>
        </w:tc>
        <w:tc>
          <w:tcPr>
            <w:tcW w:w="1702" w:type="dxa"/>
          </w:tcPr>
          <w:p w:rsidR="00E045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5.13</w:t>
            </w:r>
          </w:p>
        </w:tc>
        <w:tc>
          <w:tcPr>
            <w:tcW w:w="2125" w:type="dxa"/>
          </w:tcPr>
          <w:p w:rsidR="00E045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Compliant </w:t>
            </w:r>
          </w:p>
        </w:tc>
      </w:tr>
      <w:tr w:rsidR="00972C92">
        <w:trPr>
          <w:trHeight w:val="20"/>
        </w:trPr>
        <w:tc>
          <w:tcPr>
            <w:tcW w:w="773" w:type="dxa"/>
          </w:tcPr>
          <w:p w:rsidR="00E0453A" w:rsidRDefault="00E0453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</w:pPr>
          </w:p>
        </w:tc>
        <w:tc>
          <w:tcPr>
            <w:tcW w:w="3195" w:type="dxa"/>
          </w:tcPr>
          <w:p w:rsidR="00E0453A" w:rsidRPr="00E638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Negative pressure (vacuum) </w:t>
            </w:r>
          </w:p>
        </w:tc>
        <w:tc>
          <w:tcPr>
            <w:tcW w:w="1702" w:type="dxa"/>
          </w:tcPr>
          <w:p w:rsidR="00E045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1.1.6</w:t>
            </w:r>
          </w:p>
        </w:tc>
        <w:tc>
          <w:tcPr>
            <w:tcW w:w="1702" w:type="dxa"/>
          </w:tcPr>
          <w:p w:rsidR="00E045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5.14</w:t>
            </w:r>
          </w:p>
        </w:tc>
        <w:tc>
          <w:tcPr>
            <w:tcW w:w="2125" w:type="dxa"/>
          </w:tcPr>
          <w:p w:rsidR="00E045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Compliant </w:t>
            </w:r>
          </w:p>
        </w:tc>
      </w:tr>
      <w:tr w:rsidR="00972C92">
        <w:trPr>
          <w:trHeight w:val="20"/>
        </w:trPr>
        <w:tc>
          <w:tcPr>
            <w:tcW w:w="773" w:type="dxa"/>
          </w:tcPr>
          <w:p w:rsidR="00E0453A" w:rsidRDefault="00E0453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</w:pPr>
          </w:p>
        </w:tc>
        <w:tc>
          <w:tcPr>
            <w:tcW w:w="3195" w:type="dxa"/>
          </w:tcPr>
          <w:p w:rsidR="00E0453A" w:rsidRPr="00A10B90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en-US"/>
              </w:rPr>
            </w:pPr>
            <w:r w:rsidRPr="009B31FA">
              <w:rPr>
                <w:color w:val="000000"/>
                <w:lang w:val="en-US"/>
              </w:rPr>
              <w:t>Time to set the operating mode</w:t>
            </w:r>
          </w:p>
        </w:tc>
        <w:tc>
          <w:tcPr>
            <w:tcW w:w="1702" w:type="dxa"/>
          </w:tcPr>
          <w:p w:rsidR="00E045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1.1.7</w:t>
            </w:r>
          </w:p>
        </w:tc>
        <w:tc>
          <w:tcPr>
            <w:tcW w:w="1702" w:type="dxa"/>
          </w:tcPr>
          <w:p w:rsidR="00E045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5.15</w:t>
            </w:r>
          </w:p>
        </w:tc>
        <w:tc>
          <w:tcPr>
            <w:tcW w:w="2125" w:type="dxa"/>
          </w:tcPr>
          <w:p w:rsidR="00E045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Compliant </w:t>
            </w:r>
          </w:p>
        </w:tc>
      </w:tr>
      <w:tr w:rsidR="00972C92">
        <w:trPr>
          <w:trHeight w:val="20"/>
        </w:trPr>
        <w:tc>
          <w:tcPr>
            <w:tcW w:w="773" w:type="dxa"/>
          </w:tcPr>
          <w:p w:rsidR="00E0453A" w:rsidRDefault="00E0453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</w:pPr>
          </w:p>
        </w:tc>
        <w:tc>
          <w:tcPr>
            <w:tcW w:w="3195" w:type="dxa"/>
          </w:tcPr>
          <w:p w:rsidR="00E045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Nonstop continuous run time</w:t>
            </w:r>
          </w:p>
        </w:tc>
        <w:tc>
          <w:tcPr>
            <w:tcW w:w="1702" w:type="dxa"/>
          </w:tcPr>
          <w:p w:rsidR="00E045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1.1.7</w:t>
            </w:r>
          </w:p>
        </w:tc>
        <w:tc>
          <w:tcPr>
            <w:tcW w:w="1702" w:type="dxa"/>
          </w:tcPr>
          <w:p w:rsidR="00E045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5.15</w:t>
            </w:r>
          </w:p>
        </w:tc>
        <w:tc>
          <w:tcPr>
            <w:tcW w:w="2125" w:type="dxa"/>
          </w:tcPr>
          <w:p w:rsidR="00E045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Compliant </w:t>
            </w:r>
          </w:p>
        </w:tc>
      </w:tr>
      <w:tr w:rsidR="00972C92">
        <w:trPr>
          <w:trHeight w:val="20"/>
        </w:trPr>
        <w:tc>
          <w:tcPr>
            <w:tcW w:w="773" w:type="dxa"/>
          </w:tcPr>
          <w:p w:rsidR="00E0453A" w:rsidRDefault="00E0453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</w:pPr>
          </w:p>
        </w:tc>
        <w:tc>
          <w:tcPr>
            <w:tcW w:w="3195" w:type="dxa"/>
          </w:tcPr>
          <w:p w:rsidR="00E045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Exterior inspection </w:t>
            </w:r>
          </w:p>
        </w:tc>
        <w:tc>
          <w:tcPr>
            <w:tcW w:w="1702" w:type="dxa"/>
          </w:tcPr>
          <w:p w:rsidR="00E045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1.1.8</w:t>
            </w:r>
          </w:p>
        </w:tc>
        <w:tc>
          <w:tcPr>
            <w:tcW w:w="1702" w:type="dxa"/>
          </w:tcPr>
          <w:p w:rsidR="00E045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5.16</w:t>
            </w:r>
          </w:p>
        </w:tc>
        <w:tc>
          <w:tcPr>
            <w:tcW w:w="2125" w:type="dxa"/>
          </w:tcPr>
          <w:p w:rsidR="00E045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Compliant </w:t>
            </w:r>
          </w:p>
        </w:tc>
      </w:tr>
      <w:tr w:rsidR="00972C92">
        <w:trPr>
          <w:trHeight w:val="20"/>
        </w:trPr>
        <w:tc>
          <w:tcPr>
            <w:tcW w:w="773" w:type="dxa"/>
          </w:tcPr>
          <w:p w:rsidR="00E0453A" w:rsidRDefault="00E0453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</w:pPr>
          </w:p>
        </w:tc>
        <w:tc>
          <w:tcPr>
            <w:tcW w:w="3195" w:type="dxa"/>
          </w:tcPr>
          <w:p w:rsidR="00E045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Assembly </w:t>
            </w:r>
          </w:p>
        </w:tc>
        <w:tc>
          <w:tcPr>
            <w:tcW w:w="1702" w:type="dxa"/>
          </w:tcPr>
          <w:p w:rsidR="00E045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1.1.16</w:t>
            </w:r>
          </w:p>
        </w:tc>
        <w:tc>
          <w:tcPr>
            <w:tcW w:w="1702" w:type="dxa"/>
          </w:tcPr>
          <w:p w:rsidR="00E045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5.24</w:t>
            </w:r>
          </w:p>
        </w:tc>
        <w:tc>
          <w:tcPr>
            <w:tcW w:w="2125" w:type="dxa"/>
          </w:tcPr>
          <w:p w:rsidR="00E045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Compliant </w:t>
            </w:r>
          </w:p>
        </w:tc>
      </w:tr>
      <w:tr w:rsidR="00972C92">
        <w:trPr>
          <w:trHeight w:val="20"/>
        </w:trPr>
        <w:tc>
          <w:tcPr>
            <w:tcW w:w="773" w:type="dxa"/>
          </w:tcPr>
          <w:p w:rsidR="00E0453A" w:rsidRDefault="00E0453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</w:pPr>
          </w:p>
        </w:tc>
        <w:tc>
          <w:tcPr>
            <w:tcW w:w="3195" w:type="dxa"/>
          </w:tcPr>
          <w:p w:rsidR="00E045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Electromagnetic compatibility</w:t>
            </w:r>
          </w:p>
        </w:tc>
        <w:tc>
          <w:tcPr>
            <w:tcW w:w="1702" w:type="dxa"/>
          </w:tcPr>
          <w:p w:rsidR="00E045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2.3</w:t>
            </w:r>
          </w:p>
        </w:tc>
        <w:tc>
          <w:tcPr>
            <w:tcW w:w="1702" w:type="dxa"/>
          </w:tcPr>
          <w:p w:rsidR="00E045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5.27</w:t>
            </w:r>
          </w:p>
        </w:tc>
        <w:tc>
          <w:tcPr>
            <w:tcW w:w="2125" w:type="dxa"/>
          </w:tcPr>
          <w:p w:rsidR="00E045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Compliant </w:t>
            </w:r>
          </w:p>
        </w:tc>
      </w:tr>
      <w:tr w:rsidR="00972C92">
        <w:trPr>
          <w:trHeight w:val="20"/>
        </w:trPr>
        <w:tc>
          <w:tcPr>
            <w:tcW w:w="773" w:type="dxa"/>
          </w:tcPr>
          <w:p w:rsidR="00E0453A" w:rsidRDefault="00E0453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</w:pPr>
          </w:p>
        </w:tc>
        <w:tc>
          <w:tcPr>
            <w:tcW w:w="3195" w:type="dxa"/>
          </w:tcPr>
          <w:p w:rsidR="00E045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Acoustic output </w:t>
            </w:r>
          </w:p>
        </w:tc>
        <w:tc>
          <w:tcPr>
            <w:tcW w:w="1702" w:type="dxa"/>
          </w:tcPr>
          <w:p w:rsidR="00E045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2.4</w:t>
            </w:r>
          </w:p>
        </w:tc>
        <w:tc>
          <w:tcPr>
            <w:tcW w:w="1702" w:type="dxa"/>
          </w:tcPr>
          <w:p w:rsidR="00E045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5.28</w:t>
            </w:r>
          </w:p>
        </w:tc>
        <w:tc>
          <w:tcPr>
            <w:tcW w:w="2125" w:type="dxa"/>
          </w:tcPr>
          <w:p w:rsidR="00E0453A" w:rsidRDefault="00220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Compliant </w:t>
            </w:r>
          </w:p>
        </w:tc>
      </w:tr>
    </w:tbl>
    <w:p w:rsidR="00A10B90" w:rsidRDefault="00A10B90">
      <w:pPr>
        <w:pStyle w:val="2"/>
        <w:spacing w:before="0" w:line="276" w:lineRule="auto"/>
        <w:ind w:left="0" w:right="0"/>
      </w:pPr>
    </w:p>
    <w:p w:rsidR="00A10B90" w:rsidRDefault="00A10B90">
      <w:pPr>
        <w:rPr>
          <w:b/>
          <w:bCs/>
          <w:lang w:eastAsia="en-US"/>
        </w:rPr>
      </w:pPr>
      <w:r>
        <w:br w:type="page"/>
      </w:r>
    </w:p>
    <w:p w:rsidR="00E0453A" w:rsidRDefault="002205F1">
      <w:pPr>
        <w:pStyle w:val="2"/>
        <w:spacing w:before="0" w:line="276" w:lineRule="auto"/>
        <w:ind w:left="0" w:right="0"/>
      </w:pPr>
      <w:bookmarkStart w:id="1" w:name="_GoBack"/>
      <w:bookmarkEnd w:id="1"/>
      <w:r>
        <w:rPr>
          <w:lang w:val="en-US"/>
        </w:rPr>
        <w:lastRenderedPageBreak/>
        <w:t xml:space="preserve">TRANSPORTATION AND STORAGE </w:t>
      </w:r>
    </w:p>
    <w:p w:rsidR="00E0453A" w:rsidRPr="00577F8B" w:rsidRDefault="002205F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The Pretreatment Device is transported by all types of covered transport in accordance with the rules of cargo transportation applicable to </w:t>
      </w:r>
      <w:r w:rsidR="00322800">
        <w:rPr>
          <w:color w:val="000000"/>
          <w:lang w:val="en-US"/>
        </w:rPr>
        <w:t>such a</w:t>
      </w:r>
      <w:r>
        <w:rPr>
          <w:color w:val="000000"/>
          <w:lang w:val="en-US"/>
        </w:rPr>
        <w:t xml:space="preserve"> type of transport. Vehicles must be covered, dry and clean. </w:t>
      </w:r>
    </w:p>
    <w:p w:rsidR="00E0453A" w:rsidRPr="00577F8B" w:rsidRDefault="002205F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The Pretreatment Device is transported in manufacturer’s packaging at -40°C to +65°C and relative humidity of 10% to 90% (non-condensing). </w:t>
      </w:r>
    </w:p>
    <w:p w:rsidR="00E0453A" w:rsidRPr="00577F8B" w:rsidRDefault="002205F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lang w:val="en-US"/>
        </w:rPr>
      </w:pPr>
      <w:r>
        <w:rPr>
          <w:color w:val="000000"/>
          <w:lang w:val="en-US"/>
        </w:rPr>
        <w:t>During loading, unloading, transportation of and storage, measures must be taken to protect the Pretreatment Device from mechanical damage and contamination.</w:t>
      </w:r>
    </w:p>
    <w:p w:rsidR="00E0453A" w:rsidRPr="00577F8B" w:rsidRDefault="002205F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The Pretreatment Device in manufacturer’s packaging must be stored in well-ventilated rooms at </w:t>
      </w:r>
      <w:r w:rsidR="009B31FA">
        <w:rPr>
          <w:color w:val="000000"/>
          <w:lang w:val="en-US"/>
        </w:rPr>
        <w:t xml:space="preserve">                  </w:t>
      </w:r>
      <w:r>
        <w:rPr>
          <w:color w:val="000000"/>
          <w:lang w:val="en-US"/>
        </w:rPr>
        <w:t xml:space="preserve">-20°C to + 40°C and relative humidity </w:t>
      </w:r>
      <w:r w:rsidR="009B31FA">
        <w:rPr>
          <w:color w:val="000000"/>
          <w:lang w:val="en-US"/>
        </w:rPr>
        <w:t xml:space="preserve">of </w:t>
      </w:r>
      <w:r>
        <w:rPr>
          <w:color w:val="000000"/>
          <w:lang w:val="en-US"/>
        </w:rPr>
        <w:t>30% to 85% (non-condensing).  Atmospheric pressure must be from 53.0 to 106.0 kPa.</w:t>
      </w:r>
    </w:p>
    <w:p w:rsidR="00E0453A" w:rsidRPr="00577F8B" w:rsidRDefault="00E0453A">
      <w:pPr>
        <w:pStyle w:val="2"/>
        <w:spacing w:before="0" w:line="276" w:lineRule="auto"/>
        <w:ind w:left="0" w:right="0"/>
        <w:rPr>
          <w:lang w:val="en-US"/>
        </w:rPr>
      </w:pPr>
    </w:p>
    <w:p w:rsidR="00E0453A" w:rsidRPr="00577F8B" w:rsidRDefault="002205F1">
      <w:pPr>
        <w:pStyle w:val="2"/>
        <w:spacing w:before="0" w:line="276" w:lineRule="auto"/>
        <w:ind w:left="0" w:right="0"/>
        <w:rPr>
          <w:lang w:val="en-US"/>
        </w:rPr>
      </w:pPr>
      <w:r>
        <w:rPr>
          <w:lang w:val="en-US"/>
        </w:rPr>
        <w:t>DISPOSAL</w:t>
      </w:r>
    </w:p>
    <w:p w:rsidR="00E0453A" w:rsidRPr="00577F8B" w:rsidRDefault="002205F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lang w:val="en-US"/>
        </w:rPr>
      </w:pPr>
      <w:r>
        <w:rPr>
          <w:color w:val="000000"/>
          <w:lang w:val="en-US"/>
        </w:rPr>
        <w:t>The Pretreatment Device that has become unusable, including due to the expiration of its shelf life, must be disposed of.</w:t>
      </w:r>
    </w:p>
    <w:p w:rsidR="00E0453A" w:rsidRPr="00577F8B" w:rsidRDefault="002205F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The Pretreatment Device must be disposed of subject to </w:t>
      </w:r>
      <w:proofErr w:type="spellStart"/>
      <w:r>
        <w:rPr>
          <w:color w:val="000000"/>
          <w:lang w:val="en-US"/>
        </w:rPr>
        <w:t>SanPiN</w:t>
      </w:r>
      <w:proofErr w:type="spellEnd"/>
      <w:r>
        <w:rPr>
          <w:color w:val="000000"/>
          <w:lang w:val="en-US"/>
        </w:rPr>
        <w:t xml:space="preserve"> 2.1.7.2790 (applicable to hazard class “A” of health</w:t>
      </w:r>
      <w:r w:rsidR="00322800">
        <w:rPr>
          <w:color w:val="000000"/>
          <w:lang w:val="en-US"/>
        </w:rPr>
        <w:t>-</w:t>
      </w:r>
      <w:r>
        <w:rPr>
          <w:color w:val="000000"/>
          <w:lang w:val="en-US"/>
        </w:rPr>
        <w:t>care waste).</w:t>
      </w:r>
    </w:p>
    <w:p w:rsidR="00E0453A" w:rsidRPr="00577F8B" w:rsidRDefault="00E0453A">
      <w:pPr>
        <w:pStyle w:val="2"/>
        <w:spacing w:before="0" w:line="276" w:lineRule="auto"/>
        <w:ind w:left="0" w:right="0"/>
        <w:rPr>
          <w:lang w:val="en-US"/>
        </w:rPr>
      </w:pPr>
    </w:p>
    <w:p w:rsidR="00E0453A" w:rsidRPr="00577F8B" w:rsidRDefault="002205F1">
      <w:pPr>
        <w:pStyle w:val="2"/>
        <w:spacing w:before="0" w:line="276" w:lineRule="auto"/>
        <w:ind w:left="0" w:right="0"/>
        <w:rPr>
          <w:lang w:val="en-US"/>
        </w:rPr>
      </w:pPr>
      <w:r>
        <w:rPr>
          <w:lang w:val="en-US"/>
        </w:rPr>
        <w:t>WARRANTY</w:t>
      </w:r>
    </w:p>
    <w:p w:rsidR="00E0453A" w:rsidRPr="00577F8B" w:rsidRDefault="002205F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The manufacturer warrants that Pretreatment Device meets the requirements of </w:t>
      </w:r>
      <w:r>
        <w:rPr>
          <w:lang w:val="en-US"/>
        </w:rPr>
        <w:t xml:space="preserve">TU 26.51.53-001-06931260-2020 </w:t>
      </w:r>
      <w:r>
        <w:rPr>
          <w:color w:val="000000"/>
          <w:lang w:val="en-US"/>
        </w:rPr>
        <w:t xml:space="preserve">provided that the operating (usage), transportation and storage conditions are observed. </w:t>
      </w:r>
    </w:p>
    <w:p w:rsidR="00E0453A" w:rsidRPr="00577F8B" w:rsidRDefault="005455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lang w:val="en-US"/>
        </w:rPr>
      </w:pPr>
      <w:r w:rsidRPr="0054552E">
        <w:rPr>
          <w:color w:val="000000"/>
          <w:lang w:val="en-US"/>
        </w:rPr>
        <w:t>The warranty period is 12 (twelve) months from the initial start-up.</w:t>
      </w:r>
    </w:p>
    <w:p w:rsidR="00E0453A" w:rsidRPr="00577F8B" w:rsidRDefault="002205F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The service life of the Pretreatment Device is 5 </w:t>
      </w:r>
      <w:r w:rsidR="00AC1FDD">
        <w:rPr>
          <w:color w:val="000000"/>
          <w:lang w:val="en-US"/>
        </w:rPr>
        <w:t xml:space="preserve">(five) </w:t>
      </w:r>
      <w:r>
        <w:rPr>
          <w:color w:val="000000"/>
          <w:lang w:val="en-US"/>
        </w:rPr>
        <w:t xml:space="preserve">years if used in full compliance with the Handbook. </w:t>
      </w:r>
    </w:p>
    <w:p w:rsidR="00E0453A" w:rsidRPr="00577F8B" w:rsidRDefault="002205F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The </w:t>
      </w:r>
      <w:r w:rsidR="00AC1FDD">
        <w:rPr>
          <w:color w:val="000000"/>
          <w:lang w:val="en-US"/>
        </w:rPr>
        <w:t>w</w:t>
      </w:r>
      <w:r>
        <w:rPr>
          <w:color w:val="000000"/>
          <w:lang w:val="en-US"/>
        </w:rPr>
        <w:t xml:space="preserve">arranty </w:t>
      </w:r>
      <w:r w:rsidR="00AC1FDD">
        <w:rPr>
          <w:color w:val="000000"/>
          <w:lang w:val="en-US"/>
        </w:rPr>
        <w:t>s</w:t>
      </w:r>
      <w:r>
        <w:rPr>
          <w:color w:val="000000"/>
          <w:lang w:val="en-US"/>
        </w:rPr>
        <w:t xml:space="preserve">torage </w:t>
      </w:r>
      <w:r w:rsidR="00AC1FDD">
        <w:rPr>
          <w:color w:val="000000"/>
          <w:lang w:val="en-US"/>
        </w:rPr>
        <w:t>l</w:t>
      </w:r>
      <w:r>
        <w:rPr>
          <w:color w:val="000000"/>
          <w:lang w:val="en-US"/>
        </w:rPr>
        <w:t xml:space="preserve">ife of the Pretreatment Device is 3 </w:t>
      </w:r>
      <w:r w:rsidR="00AC1FDD">
        <w:rPr>
          <w:color w:val="000000"/>
          <w:lang w:val="en-US"/>
        </w:rPr>
        <w:t xml:space="preserve">(three) </w:t>
      </w:r>
      <w:r>
        <w:rPr>
          <w:color w:val="000000"/>
          <w:lang w:val="en-US"/>
        </w:rPr>
        <w:t xml:space="preserve">years of the date of manufacture, provided that it is stored under the </w:t>
      </w:r>
      <w:r w:rsidR="00AC1FDD">
        <w:rPr>
          <w:lang w:val="en-US"/>
        </w:rPr>
        <w:t>aforementioned</w:t>
      </w:r>
      <w:r w:rsidR="00AC1FDD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conditions. </w:t>
      </w:r>
    </w:p>
    <w:p w:rsidR="00E0453A" w:rsidRPr="00577F8B" w:rsidRDefault="002205F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Scheduled maintenance of the Pretreatment Device must be carried out by an authorized service provider. </w:t>
      </w:r>
    </w:p>
    <w:p w:rsidR="00E0453A" w:rsidRPr="00577F8B" w:rsidRDefault="002205F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Warranty claims should be addressed to the manufacturer: </w:t>
      </w:r>
      <w:r>
        <w:rPr>
          <w:lang w:val="en-US"/>
        </w:rPr>
        <w:t>EVOTECH-MIRAI GENOMICS LLC</w:t>
      </w:r>
      <w:r>
        <w:rPr>
          <w:color w:val="000000"/>
          <w:lang w:val="en-US"/>
        </w:rPr>
        <w:t xml:space="preserve"> at</w:t>
      </w:r>
    </w:p>
    <w:p w:rsidR="00E0453A" w:rsidRPr="00577F8B" w:rsidRDefault="0030679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lang w:val="en-US"/>
        </w:rPr>
      </w:pPr>
      <w:r>
        <w:rPr>
          <w:lang w:val="en-US"/>
        </w:rPr>
        <w:t xml:space="preserve">3B </w:t>
      </w:r>
      <w:proofErr w:type="spellStart"/>
      <w:r>
        <w:rPr>
          <w:lang w:val="en-US"/>
        </w:rPr>
        <w:t>Akademika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Artsimovicha</w:t>
      </w:r>
      <w:proofErr w:type="spellEnd"/>
      <w:r>
        <w:rPr>
          <w:lang w:val="en-US"/>
        </w:rPr>
        <w:t xml:space="preserve"> St, Room 11, Moscow 117437, Russia </w:t>
      </w:r>
    </w:p>
    <w:p w:rsidR="00E0453A" w:rsidRPr="00577F8B" w:rsidRDefault="00E0453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/>
          <w:lang w:val="en-US"/>
        </w:rPr>
      </w:pPr>
    </w:p>
    <w:p w:rsidR="00E0453A" w:rsidRPr="00577F8B" w:rsidRDefault="002205F1">
      <w:pPr>
        <w:widowControl w:val="0"/>
        <w:spacing w:line="276" w:lineRule="auto"/>
        <w:jc w:val="both"/>
        <w:rPr>
          <w:lang w:val="en-US"/>
        </w:rPr>
      </w:pPr>
      <w:r>
        <w:rPr>
          <w:b/>
          <w:bCs/>
          <w:lang w:val="en-US"/>
        </w:rPr>
        <w:t xml:space="preserve">Statement on Compliance:  </w:t>
      </w:r>
      <w:r>
        <w:rPr>
          <w:lang w:val="en-US"/>
        </w:rPr>
        <w:t xml:space="preserve"> </w:t>
      </w:r>
    </w:p>
    <w:p w:rsidR="00E0453A" w:rsidRPr="00577F8B" w:rsidRDefault="002205F1">
      <w:pPr>
        <w:widowControl w:val="0"/>
        <w:tabs>
          <w:tab w:val="left" w:pos="2835"/>
        </w:tabs>
        <w:spacing w:line="276" w:lineRule="auto"/>
        <w:jc w:val="both"/>
        <w:rPr>
          <w:lang w:val="en-US"/>
        </w:rPr>
      </w:pPr>
      <w:r>
        <w:rPr>
          <w:lang w:val="en-US"/>
        </w:rPr>
        <w:t>The Pretreatment Device for the nucleic acids extraction from the biological samples for SARS-CoV-2 isothermal amplification performance according to TU 26.60.12-001-06931260-2020 by EVOTECH-MIRAI GENOMICS LLC</w:t>
      </w:r>
    </w:p>
    <w:p w:rsidR="00E0453A" w:rsidRPr="00577F8B" w:rsidRDefault="002205F1">
      <w:pPr>
        <w:widowControl w:val="0"/>
        <w:tabs>
          <w:tab w:val="left" w:pos="2835"/>
        </w:tabs>
        <w:spacing w:line="276" w:lineRule="auto"/>
        <w:jc w:val="both"/>
        <w:rPr>
          <w:lang w:val="en-US"/>
        </w:rPr>
      </w:pPr>
      <w:r>
        <w:rPr>
          <w:lang w:val="en-US"/>
        </w:rPr>
        <w:t>Serial number</w:t>
      </w:r>
      <w:r>
        <w:rPr>
          <w:lang w:val="en-US"/>
        </w:rPr>
        <w:tab/>
        <w:t>_______________________</w:t>
      </w:r>
    </w:p>
    <w:p w:rsidR="00E0453A" w:rsidRPr="00577F8B" w:rsidRDefault="002205F1">
      <w:pPr>
        <w:widowControl w:val="0"/>
        <w:tabs>
          <w:tab w:val="left" w:pos="2835"/>
        </w:tabs>
        <w:spacing w:line="276" w:lineRule="auto"/>
        <w:jc w:val="both"/>
        <w:rPr>
          <w:lang w:val="en-US"/>
        </w:rPr>
      </w:pPr>
      <w:r>
        <w:rPr>
          <w:lang w:val="en-US"/>
        </w:rPr>
        <w:t xml:space="preserve">Date of production </w:t>
      </w:r>
      <w:r>
        <w:rPr>
          <w:lang w:val="en-US"/>
        </w:rPr>
        <w:tab/>
        <w:t>_______________________</w:t>
      </w:r>
    </w:p>
    <w:p w:rsidR="00E0453A" w:rsidRPr="00577F8B" w:rsidRDefault="002205F1">
      <w:pPr>
        <w:widowControl w:val="0"/>
        <w:spacing w:line="276" w:lineRule="auto"/>
        <w:jc w:val="both"/>
        <w:rPr>
          <w:lang w:val="en-US"/>
        </w:rPr>
      </w:pPr>
      <w:r>
        <w:rPr>
          <w:u w:val="single"/>
          <w:lang w:val="en-US"/>
        </w:rPr>
        <w:t xml:space="preserve">complies </w:t>
      </w:r>
      <w:r>
        <w:rPr>
          <w:lang w:val="en-US"/>
        </w:rPr>
        <w:t>with TU 26.51.53-001-06931260-2020.</w:t>
      </w:r>
    </w:p>
    <w:p w:rsidR="00E0453A" w:rsidRPr="00577F8B" w:rsidRDefault="00E0453A">
      <w:pPr>
        <w:widowControl w:val="0"/>
        <w:spacing w:line="276" w:lineRule="auto"/>
        <w:jc w:val="both"/>
        <w:rPr>
          <w:lang w:val="en-US"/>
        </w:rPr>
      </w:pPr>
    </w:p>
    <w:p w:rsidR="00E0453A" w:rsidRPr="00577F8B" w:rsidRDefault="002205F1">
      <w:pPr>
        <w:tabs>
          <w:tab w:val="left" w:pos="5911"/>
          <w:tab w:val="left" w:pos="7353"/>
        </w:tabs>
        <w:spacing w:line="276" w:lineRule="auto"/>
        <w:jc w:val="both"/>
        <w:rPr>
          <w:u w:val="single"/>
          <w:lang w:val="en-US"/>
        </w:rPr>
      </w:pPr>
      <w:r>
        <w:rPr>
          <w:lang w:val="en-US"/>
        </w:rPr>
        <w:t>Head of Biological and Technical Control Department, EVOTECH-MIRAI GENOMICS LLC</w:t>
      </w:r>
      <w:r>
        <w:rPr>
          <w:u w:val="single"/>
          <w:lang w:val="en-US"/>
        </w:rPr>
        <w:tab/>
      </w:r>
      <w:r>
        <w:rPr>
          <w:lang w:val="en-US"/>
        </w:rPr>
        <w:t>/</w:t>
      </w:r>
      <w:r>
        <w:rPr>
          <w:u w:val="single"/>
          <w:lang w:val="en-US"/>
        </w:rPr>
        <w:t xml:space="preserve"> </w:t>
      </w:r>
      <w:r>
        <w:rPr>
          <w:u w:val="single"/>
          <w:lang w:val="en-US"/>
        </w:rPr>
        <w:tab/>
      </w:r>
    </w:p>
    <w:sectPr w:rsidR="00E0453A" w:rsidRPr="00577F8B">
      <w:headerReference w:type="default" r:id="rId9"/>
      <w:footerReference w:type="default" r:id="rId10"/>
      <w:pgSz w:w="11910" w:h="16840"/>
      <w:pgMar w:top="1251" w:right="995" w:bottom="1000" w:left="1418" w:header="283" w:footer="0" w:gutter="0"/>
      <w:cols w:space="720" w:equalWidth="0">
        <w:col w:w="9689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7F7A" w:rsidRDefault="00F77F7A">
      <w:r>
        <w:separator/>
      </w:r>
    </w:p>
  </w:endnote>
  <w:endnote w:type="continuationSeparator" w:id="0">
    <w:p w:rsidR="00F77F7A" w:rsidRDefault="00F77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53A" w:rsidRDefault="002205F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10B90">
      <w:rPr>
        <w:noProof/>
        <w:color w:val="000000"/>
      </w:rPr>
      <w:t>4</w:t>
    </w:r>
    <w:r>
      <w:rPr>
        <w:color w:val="000000"/>
      </w:rPr>
      <w:fldChar w:fldCharType="end"/>
    </w:r>
  </w:p>
  <w:p w:rsidR="00E0453A" w:rsidRDefault="00E0453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7F7A" w:rsidRDefault="00F77F7A">
      <w:r>
        <w:separator/>
      </w:r>
    </w:p>
  </w:footnote>
  <w:footnote w:type="continuationSeparator" w:id="0">
    <w:p w:rsidR="00F77F7A" w:rsidRDefault="00F77F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53A" w:rsidRDefault="00E0453A">
    <w:pPr>
      <w:widowControl w:val="0"/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53A" w:rsidRDefault="00E0453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E26042"/>
    <w:multiLevelType w:val="multilevel"/>
    <w:tmpl w:val="15500A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53A"/>
    <w:rsid w:val="000A3DD7"/>
    <w:rsid w:val="002205F1"/>
    <w:rsid w:val="002D1F27"/>
    <w:rsid w:val="00306792"/>
    <w:rsid w:val="00322800"/>
    <w:rsid w:val="0054552E"/>
    <w:rsid w:val="00577F8B"/>
    <w:rsid w:val="00667A23"/>
    <w:rsid w:val="006D5C41"/>
    <w:rsid w:val="00941A7E"/>
    <w:rsid w:val="00972C92"/>
    <w:rsid w:val="009B31FA"/>
    <w:rsid w:val="009F61B0"/>
    <w:rsid w:val="00A10B90"/>
    <w:rsid w:val="00A63385"/>
    <w:rsid w:val="00AC1FDD"/>
    <w:rsid w:val="00C1702F"/>
    <w:rsid w:val="00C943A9"/>
    <w:rsid w:val="00E0453A"/>
    <w:rsid w:val="00E6383A"/>
    <w:rsid w:val="00EF49EF"/>
    <w:rsid w:val="00F77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8CD6C0-9973-2D4C-95CB-69AEC6B4D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3808"/>
  </w:style>
  <w:style w:type="paragraph" w:styleId="1">
    <w:name w:val="heading 1"/>
    <w:basedOn w:val="a"/>
    <w:link w:val="10"/>
    <w:uiPriority w:val="9"/>
    <w:qFormat/>
    <w:rsid w:val="00490D74"/>
    <w:pPr>
      <w:widowControl w:val="0"/>
      <w:autoSpaceDE w:val="0"/>
      <w:autoSpaceDN w:val="0"/>
      <w:ind w:left="279" w:right="299"/>
      <w:jc w:val="center"/>
      <w:outlineLvl w:val="0"/>
    </w:pPr>
    <w:rPr>
      <w:sz w:val="36"/>
      <w:szCs w:val="36"/>
      <w:lang w:eastAsia="en-US"/>
    </w:rPr>
  </w:style>
  <w:style w:type="paragraph" w:styleId="2">
    <w:name w:val="heading 2"/>
    <w:basedOn w:val="a"/>
    <w:link w:val="20"/>
    <w:uiPriority w:val="9"/>
    <w:unhideWhenUsed/>
    <w:qFormat/>
    <w:rsid w:val="00490D74"/>
    <w:pPr>
      <w:widowControl w:val="0"/>
      <w:autoSpaceDE w:val="0"/>
      <w:autoSpaceDN w:val="0"/>
      <w:spacing w:before="90" w:line="274" w:lineRule="exact"/>
      <w:ind w:left="279" w:right="299"/>
      <w:jc w:val="center"/>
      <w:outlineLvl w:val="1"/>
    </w:pPr>
    <w:rPr>
      <w:b/>
      <w:bCs/>
      <w:lang w:eastAsia="en-US"/>
    </w:rPr>
  </w:style>
  <w:style w:type="paragraph" w:styleId="3">
    <w:name w:val="heading 3"/>
    <w:basedOn w:val="a"/>
    <w:link w:val="30"/>
    <w:uiPriority w:val="9"/>
    <w:semiHidden/>
    <w:unhideWhenUsed/>
    <w:qFormat/>
    <w:rsid w:val="00490D74"/>
    <w:pPr>
      <w:widowControl w:val="0"/>
      <w:autoSpaceDE w:val="0"/>
      <w:autoSpaceDN w:val="0"/>
      <w:spacing w:before="3" w:line="228" w:lineRule="exact"/>
      <w:ind w:left="212"/>
      <w:jc w:val="both"/>
      <w:outlineLvl w:val="2"/>
    </w:pPr>
    <w:rPr>
      <w:b/>
      <w:bCs/>
      <w:sz w:val="20"/>
      <w:szCs w:val="20"/>
      <w:lang w:eastAsia="en-US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0">
    <w:name w:val="Table Normal_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uiPriority w:val="10"/>
    <w:qFormat/>
    <w:rsid w:val="00490D74"/>
    <w:pPr>
      <w:widowControl w:val="0"/>
      <w:autoSpaceDE w:val="0"/>
      <w:autoSpaceDN w:val="0"/>
      <w:spacing w:before="200"/>
      <w:ind w:left="279" w:right="296"/>
      <w:jc w:val="center"/>
    </w:pPr>
    <w:rPr>
      <w:b/>
      <w:bCs/>
      <w:sz w:val="56"/>
      <w:szCs w:val="56"/>
      <w:lang w:eastAsia="en-US"/>
    </w:rPr>
  </w:style>
  <w:style w:type="paragraph" w:styleId="a5">
    <w:name w:val="header"/>
    <w:basedOn w:val="a"/>
    <w:link w:val="a6"/>
    <w:uiPriority w:val="99"/>
    <w:rsid w:val="0089380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89380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footer"/>
    <w:basedOn w:val="a"/>
    <w:link w:val="a8"/>
    <w:uiPriority w:val="99"/>
    <w:rsid w:val="008938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9380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893808"/>
  </w:style>
  <w:style w:type="paragraph" w:styleId="a9">
    <w:name w:val="No Spacing"/>
    <w:uiPriority w:val="1"/>
    <w:qFormat/>
    <w:rsid w:val="00893808"/>
    <w:rPr>
      <w:rFonts w:ascii="Calibri" w:eastAsia="Calibri" w:hAnsi="Calibri"/>
    </w:rPr>
  </w:style>
  <w:style w:type="paragraph" w:styleId="aa">
    <w:name w:val="Balloon Text"/>
    <w:basedOn w:val="a"/>
    <w:link w:val="ab"/>
    <w:uiPriority w:val="99"/>
    <w:semiHidden/>
    <w:unhideWhenUsed/>
    <w:rsid w:val="0089380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9380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rsid w:val="00790E15"/>
    <w:rPr>
      <w:color w:val="0000FF"/>
      <w:u w:val="single"/>
    </w:rPr>
  </w:style>
  <w:style w:type="paragraph" w:styleId="ad">
    <w:name w:val="List Paragraph"/>
    <w:aliases w:val="д/таблиц"/>
    <w:basedOn w:val="a"/>
    <w:uiPriority w:val="34"/>
    <w:qFormat/>
    <w:rsid w:val="004938E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90D74"/>
    <w:rPr>
      <w:rFonts w:ascii="Times New Roman" w:eastAsia="Times New Roman" w:hAnsi="Times New Roman" w:cs="Times New Roman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rsid w:val="00490D7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490D74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TableNormal1">
    <w:name w:val="Table Normal_1"/>
    <w:uiPriority w:val="2"/>
    <w:semiHidden/>
    <w:unhideWhenUsed/>
    <w:qFormat/>
    <w:rsid w:val="00490D74"/>
    <w:pPr>
      <w:widowControl w:val="0"/>
      <w:autoSpaceDE w:val="0"/>
      <w:autoSpaceDN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ody Text"/>
    <w:basedOn w:val="a"/>
    <w:link w:val="af"/>
    <w:uiPriority w:val="1"/>
    <w:qFormat/>
    <w:rsid w:val="00490D74"/>
    <w:pPr>
      <w:widowControl w:val="0"/>
      <w:autoSpaceDE w:val="0"/>
      <w:autoSpaceDN w:val="0"/>
    </w:pPr>
    <w:rPr>
      <w:sz w:val="20"/>
      <w:szCs w:val="20"/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490D74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азвание Знак"/>
    <w:basedOn w:val="a0"/>
    <w:link w:val="a3"/>
    <w:uiPriority w:val="10"/>
    <w:rsid w:val="00490D74"/>
    <w:rPr>
      <w:rFonts w:ascii="Times New Roman" w:eastAsia="Times New Roman" w:hAnsi="Times New Roman" w:cs="Times New Roman"/>
      <w:b/>
      <w:bCs/>
      <w:sz w:val="56"/>
      <w:szCs w:val="56"/>
    </w:rPr>
  </w:style>
  <w:style w:type="paragraph" w:customStyle="1" w:styleId="TableParagraph">
    <w:name w:val="Table Paragraph"/>
    <w:basedOn w:val="a"/>
    <w:uiPriority w:val="1"/>
    <w:qFormat/>
    <w:rsid w:val="00490D74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  <w:style w:type="table" w:styleId="af0">
    <w:name w:val="Table Grid"/>
    <w:basedOn w:val="a1"/>
    <w:uiPriority w:val="59"/>
    <w:qFormat/>
    <w:rsid w:val="00055CB9"/>
    <w:pPr>
      <w:ind w:firstLine="851"/>
      <w:jc w:val="both"/>
    </w:pPr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Инструкция"/>
    <w:basedOn w:val="a"/>
    <w:qFormat/>
    <w:rsid w:val="00E64D69"/>
    <w:pPr>
      <w:suppressAutoHyphens/>
      <w:autoSpaceDE w:val="0"/>
      <w:ind w:firstLine="425"/>
      <w:jc w:val="both"/>
    </w:pPr>
    <w:rPr>
      <w:lang w:eastAsia="ar-SA"/>
    </w:rPr>
  </w:style>
  <w:style w:type="paragraph" w:styleId="af2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3">
    <w:name w:val="af3"/>
    <w:basedOn w:val="TableNormal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name w:val="af4"/>
    <w:basedOn w:val="TableNormal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eYdDHDpuoLF38uhzVntMyh8GyuA==">AMUW2mUk1XyKlhehFdxopgrD2TJz7Bxvd+v6QhnSEjXmD1sESapWG7a4eJDdH1/dmOhIvFF3OLOSgyQyeNfANyRiI7UNYggub+yGRplGV1HfZe4ZJOSbrUMSp7kz5FWO4+Gol5KxRnss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864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Альмира Фаттахова</cp:lastModifiedBy>
  <cp:revision>12</cp:revision>
  <dcterms:created xsi:type="dcterms:W3CDTF">2020-02-27T14:46:00Z</dcterms:created>
  <dcterms:modified xsi:type="dcterms:W3CDTF">2020-05-19T13:43:00Z</dcterms:modified>
</cp:coreProperties>
</file>